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0"/>
      </w:pPr>
      <w:r>
        <w:rPr>
          <w:rFonts w:ascii="Malgun Gothic" w:cs="Malgun Gothic" w:eastAsia="Malgun Gothic" w:hAnsi="Malgun Gothic"/>
          <w:b/>
          <w:bCs/>
          <w:color w:val="2B2F8F"/>
          <w:sz w:val="52"/>
          <w:szCs w:val="52"/>
        </w:rPr>
        <w:t xml:space="preserve">Synerzy</w:t>
      </w:r>
    </w:p>
    <w:p>
      <w:pPr>
        <w:spacing w:after="80"/>
      </w:pPr>
      <w:r>
        <w:rPr>
          <w:rFonts w:ascii="Malgun Gothic" w:cs="Malgun Gothic" w:eastAsia="Malgun Gothic" w:hAnsi="Malgun Gothic"/>
          <w:b/>
          <w:bCs/>
          <w:sz w:val="34"/>
          <w:szCs w:val="34"/>
        </w:rPr>
        <w:t xml:space="preserve">서비스 취소 및 환불 정책 (통합본)</w:t>
      </w:r>
    </w:p>
    <w:p>
      <w:pPr>
        <w:spacing w:after="360"/>
      </w:pPr>
      <w:r>
        <w:rPr>
          <w:rFonts w:ascii="Malgun Gothic" w:cs="Malgun Gothic" w:eastAsia="Malgun Gothic" w:hAnsi="Malgun Gothic"/>
          <w:color w:val="5F6368"/>
          <w:sz w:val="20"/>
          <w:szCs w:val="20"/>
        </w:rPr>
        <w:t xml:space="preserve">국내·해외 이용자 공통 · 구독 / 사용량 / 마켓플레이스 / 광고 상품 포괄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서비스 취소 및 환불 정책</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sz w:val="18"/>
                <w:szCs w:val="18"/>
              </w:rPr>
              <w:t xml:space="preserve">v1.7.8 / 2026.10.15 시행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적용 서비스</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sz w:val="18"/>
                <w:szCs w:val="18"/>
              </w:rPr>
              <w:t xml:space="preserve">Synerzy(시너지) — B2B AI 에이전트 조직 메신저 (구 서비스명: 아고라). 웹 / 모바일 앱 / 마켓플레이스 / 광고 상품 포함</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URL</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https://synerzy.ai (웹) · Synerzy iOS/Android 앱</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통신판매업신고 제2026-전남순천-7186호</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주소 / 고객센터</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전라남도 순천시 해룡면 순광로 214, 3층 · 대표전화 1811-8559 · synerzy@synerzy.ai · 운영시간 평일 10:00–18:00 (KST, 공휴일 제외)</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해지·환불 접수 채널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내 VOC 에이전트(앱·웹) 단일 채널. 이메일·전화로 접수된 요청은 VOC 에이전트로 안내되며, 접수번호 발급 시각을 기준으로 처리기한을 기산</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현재 결제대행사: PortOne(포트원) 경유 KG이니시스 — 신용/체크카드 정기결제(빌링키), 해외카드, 계좌이체, 가상계좌(인보이스). 결제대행사 변경 시 서비스 내 공지</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준거법</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법. 단, 이용자 거주국의 소비자보호 강행규정이 더 유리한 경우 해당 규정을 존중</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관련 문서</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「요금표」(요금제 단가 · 문 액면·차감량 · 등급별 문 수·기능 한도 · 무료 좌석 조건) · 「파트너(제작자) 약관」(출품·보증·배분·정산 조건). 두 문서는 본 정책과 함께 계약 내용을 구성하며 변경 절차는 10.4·10.5</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계정 및 조직 간 문 배분 규정(엔터프라이즈 스탠다드) — 본 문서 말미(가로 편집)</w:t>
            </w:r>
          </w:p>
        </w:tc>
      </w:tr>
    </w:tbl>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본 정책은 이용약관의 일부를 구성하며, 약관과 충돌하는 경우 환불에 관하여는 본 정책이 우선합니다.</w:t>
      </w:r>
    </w:p>
    <w:p>
      <w:pPr>
        <w:pStyle w:val="Heading1"/>
        <w:spacing w:after="160" w:before="360"/>
      </w:pPr>
      <w:r>
        <w:rPr>
          <w:rFonts w:ascii="Malgun Gothic" w:cs="Malgun Gothic" w:eastAsia="Malgun Gothic" w:hAnsi="Malgun Gothic"/>
          <w:b/>
          <w:bCs/>
          <w:color w:val="2B2F8F"/>
          <w:sz w:val="30"/>
          <w:szCs w:val="30"/>
        </w:rPr>
        <w:t xml:space="preserve">1. 목적 및 적용 범위</w:t>
      </w:r>
    </w:p>
    <w:p>
      <w:pPr>
        <w:spacing w:after="120" w:line="320"/>
      </w:pPr>
      <w:r>
        <w:rPr>
          <w:rFonts w:ascii="Malgun Gothic" w:cs="Malgun Gothic" w:eastAsia="Malgun Gothic" w:hAnsi="Malgun Gothic"/>
          <w:sz w:val="20"/>
          <w:szCs w:val="20"/>
        </w:rPr>
        <w:t xml:space="preserve">본 정책은 회사가 제공하는 Synerzy 서비스(이하 "서비스")의 유료 상품에 대한 취소(해지), 청약철회 및 환불의 기준과 절차를 정합니다. 서비스는 국내외 이용자에게 제공되며, 이용자가 소비자인지(개인·셀프서브 결제) 사업자인지(계약·인보이스 결제)에 따라 적용되는 기준이 다릅니다.</w:t>
      </w:r>
    </w:p>
    <w:p>
      <w:pPr>
        <w:pStyle w:val="ListParagraph"/>
        <w:numPr>
          <w:ilvl w:val="0"/>
          <w:numId w:val="2"/>
        </w:numPr>
        <w:spacing w:after="60" w:line="300"/>
      </w:pPr>
      <w:r>
        <w:rPr>
          <w:rFonts w:ascii="Malgun Gothic" w:cs="Malgun Gothic" w:eastAsia="Malgun Gothic" w:hAnsi="Malgun Gothic"/>
          <w:sz w:val="20"/>
          <w:szCs w:val="20"/>
        </w:rPr>
        <w:t xml:space="preserve">적용 대상 상품: ① 구독(좌석 단위 월/연 정기결제), ② 문(Credit) 초과 사용(후불·옵트인), ③ 마켓플레이스 — 프리미엄 문 에이전트(사용량 기반, 회사 판매) 및 복제형 상품(일시 판매, 통신판매중개) (제공 예정 — 마켓 1.0은 무료 공유만), ④ 광고 상품(배너·추천 슬롯), ⑤ 무료 좌석 조건·프로모션, ⑥ 요금제 등급 — 무료 좌석 / 엔트리 / 팀 / 프로 / 엔터프라이즈 스탠다드(계약 채널) — 의 좌석·문·기능 한도(요금표)</w:t>
      </w:r>
    </w:p>
    <w:p>
      <w:pPr>
        <w:pStyle w:val="ListParagraph"/>
        <w:numPr>
          <w:ilvl w:val="0"/>
          <w:numId w:val="2"/>
        </w:numPr>
        <w:spacing w:after="60" w:line="300"/>
      </w:pPr>
      <w:r>
        <w:rPr>
          <w:rFonts w:ascii="Malgun Gothic" w:cs="Malgun Gothic" w:eastAsia="Malgun Gothic" w:hAnsi="Malgun Gothic"/>
          <w:sz w:val="20"/>
          <w:szCs w:val="20"/>
        </w:rPr>
        <w:t xml:space="preserve">적용 채널: 셀프서브 채널(웹·앱 내 직접 결제, 주로 소비자) / 계약 채널(견적·계약서·인보이스 결제, 사업자)</w:t>
      </w:r>
    </w:p>
    <w:p>
      <w:pPr>
        <w:pStyle w:val="ListParagraph"/>
        <w:numPr>
          <w:ilvl w:val="0"/>
          <w:numId w:val="2"/>
        </w:numPr>
        <w:spacing w:after="60" w:line="300"/>
      </w:pPr>
      <w:r>
        <w:rPr>
          <w:rFonts w:ascii="Malgun Gothic" w:cs="Malgun Gothic" w:eastAsia="Malgun Gothic" w:hAnsi="Malgun Gothic"/>
          <w:sz w:val="20"/>
          <w:szCs w:val="20"/>
        </w:rPr>
        <w:t xml:space="preserve">앱스토어·플레이스토어 인앱결제로 구매한 상품의 취소·환불은 해당 스토어의 정책과 절차가 우선 적용되며, 회사는 스토어를 통하지 않은 직접 환불을 제공하지 않습니다.</w:t>
      </w:r>
    </w:p>
    <w:p>
      <w:pPr>
        <w:pStyle w:val="Heading1"/>
        <w:spacing w:after="160" w:before="360"/>
      </w:pPr>
      <w:r>
        <w:rPr>
          <w:rFonts w:ascii="Malgun Gothic" w:cs="Malgun Gothic" w:eastAsia="Malgun Gothic" w:hAnsi="Malgun Gothic"/>
          <w:b/>
          <w:bCs/>
          <w:color w:val="2B2F8F"/>
          <w:sz w:val="30"/>
          <w:szCs w:val="30"/>
        </w:rPr>
        <w:t xml:space="preserve">2. 용어 정의</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용어</w:t>
            </w:r>
          </w:p>
        </w:tc>
        <w:tc>
          <w:tcPr>
            <w:tcW w:type="dxa" w:w="69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정의</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좌석(Seat)</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서비스에 접속해 사용할 수 있는 1인 계정 단위. 유료 좌석은 요금제 등급에 따라 문·자료·기능이 제공되고 구독 요금은 유료 좌석 수 × 등급 단가로 산정. 무료 좌석은 같은 조직 안에서 팀 채팅(메시지·알림·첨부)만 무료로 사용. 조직의 등급은 유료 좌석의 등급으로 정함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구독</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또는 연 단위로 자동 갱신되는 선불 이용 계약. 결제 시점에 해당 기간 요금이 청구됨</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문(Credit)</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액면가가 정해진 이용 단위(액면은 요금표, 현재 1문 = 50원)로서 토큰·사용량의 계량 단위가 아님. 기본 문은 선불, 초과 사용분은 후불. 요금제별로 좌석당 월 기본 문이 제공되며 좌석별로 소진되고, 엔터프라이즈만 그룹 단위로 합산(풀링)됨. 차감량은 요금표 2장에 따르며 — 답변 유형(빠른·표준·심화)과 모델 등급의 조합, 참여 에이전트 수, 툴 실행, 자료 학습, 저장 한도 초과, 자율 작업 실행 — 멀티에이전트 질의는 참여 에이전트 수만큼 차감됨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신규 조직에 1회 제공되는 14일 체험. 조건은 요금표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추천 카드</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질의 시 시스템이 "이 질의는 ○○○ 에이전트가 잘 답할 것 같습니다 [부르기 · +N문]"으로 제시하는 제안. 마켓 에이전트는 멀티에이전트에 자동 참여하지 않고 이용자가 추천 카드를 눌러 부를 때만 참여·과금됨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주관 답변 / 참여 답변</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주관 답변: 질의를 받은 방의 에이전트가 최종 답변을 생성하는 것. 참여 답변: 하위·형제·초대·추천으로 불린 에이전트가 요약 답변을 생성하는 것. 답변 등급별 차감량과 컨텍스트 상한은 요금표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하드 컷오프</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기본 제공 문을 모두 소진하면 추가 과금 없이 해당 기능이 다음 갱신일까지 제한되는 방식. 이용자의 동의 없는 초과 과금은 발생하지 않음(관리자가 초과 사용을 켜면 좌석 한도까지 후불로 계속)</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초과 사용</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 관리자가 켠 경우에만 기본 문을 모두 쓴 뒤에도 좌석 한도(요금표)까지 계속 사용하고, 다음 갱신일(연 결제는 매월 결제일)에 후불로 청구되는 방식. 엔터프라이즈는 그룹 관리자가 켜고 조직별 한도를 정하며 월 인보이스에 합산</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제작자가 만든 에이전트·상품을 이용자가 찾아 쓰는 서비스 내 장터. 상품 유형에 따라 회사의 지위가 다름 — 프리미엄 문 에이전트는 회사가 제공하는 서비스 기능(회사 = 판매자), 복제형 상품은 제작자가 판매하는 디지털 콘텐츠(회사 = 통신판매중개자)</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제작자(빌더)</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마켓플레이스에 에이전트·상품을 등록한 멀티 프로필의 주인. 에이전트의 자료·지침은 제작자가 작성·제공하며, 회사는 실행 환경과 문을 제공함. 마켓 카드·답변 출처에 "제작자: ○○○"으로 상시 표시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에이전트</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마켓플레이스의 에이전트. 그 에이전트의 방에서 직접 질의하면 주관 답변 차감 + 프리미엄, 다른 방의 질의에서 추천 카드로 부르면 참여 답변 차감 + 프리미엄이 차감됨. 프리미엄은 제작자가 요금표의 허용 집합에서 정함. 구매·구독 절차가 없고 쓴 만큼만 문이 소진</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에이전트 이용 시 기본 차감 외에 추가 차감되는 문. 제작자가 요금표의 허용 집합에서 설정하며 카드·헤더·출처 칩에 상시 표시됨. 제작자 배분의 기준·산식은 파트너 약관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수익 배분(로열티)</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회사가 자사 상품(문·광고 지면)을 판매한 매출의 일부를 파트너 약관에 따라 제작자·지면 주인에게 지급하는 몫. 회사의 비용이며 제3자 판매대금의 전달이 아님. 배분율·기준·정산 조건은 파트너 약관</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지면 주인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광고가 게재되는 서비스 내 지면을 운영하는 자 — 조직 홈·조직 네트워크 페이지는 해당 조직(오너), 제작자 카드·에이전트 상세는 해당 제작자, 연합 공지 지면은 연합 운영 조직. 광고 수익 배분의 수령자</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지침·자료·설정 등을 구매자 조직으로 복제해 구매자가 소유하는 일시 판매 디지털 콘텐츠(지침 팩, 템플릿 에이전트 등). 복제 후 제작자와의 연결이 종료되며, 회사는 통신판매중개자</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테스트 에이전트 / 미리보기</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초대·구매 전 이용자가 상품의 동작을 확인할 수 있도록 제공되는 시험 사용 수단. 테스트 질의는 이용자(구매자)의 문에서 차감되지 않으며(0문), 그 비용은 제작자가 부담함(제작자 본인 조직의 문에서 회당 요금표에 정한 금액 차감). 같은 조직이 같은 에이전트를 테스트할 수 있는 횟수는 요금표에 정한 상한까지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상품</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 및 서비스 내 광고 슬롯(배너·추천 영역·영상)에 대한 게재 계약. 광고 지면의 판매자는 회사이며, 광고 매출의 일부를 지면 주인에게 수익 배분</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제공 개시</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구독: 결제 후 서비스에 최초 접속하여 AI 질의·자료 학습·툴 호출 중 하나 이상을 수행한 시점 / 복제형 상품: 구매 후 구매자 조직으로 복제가 완료된 시점</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 지급대행 / 배분금 송금 대행</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회사가 결제·정산 인프라로 이용하는 사업자로, 관련 법령에 따라 등록된 전자지급결제대행업자로 한정하며 회사는 이를 변경할 수 있음(변경 시 서비스 내 공지). 지급대행(판매대금 분리 지급): 결제대행사가 구매자 결제금을 수취한 뒤 플랫폼 수수료와 제작자 판매대금으로 분리 지급하는 서비스 — 복제형 상품(6.2)에 사용, 회사는 제3자 판매대금을 보관하지 않음. 배분금 송금 대행: 회사 자금에서 제작자·지면 주인에게 지급할 로열티를 결제대행사가 계좌 검증·원천징수·세금계산서 역발행과 함께 송금하는 서비스 — 프리미엄 문 배분(6.1)·광고 수익 배분(6.3)에 사용. 두 방식 모두 결제대행사의 정산 인프라 위에서 처리됨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구매확정</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상품의 결제 후 7일(제공 개시 전 환불 가능 기간)이 경과하여 거래가 확정되는 시점. 판매대금은 구매확정 후 20일 이내에 결제대행사가 제작자에게 지급</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크레딧</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귀책 환불·회사 재량 환불 시 향후 Synerzy 요금(구독·문·마켓 상품)에서 차감하는 방식으로 지급되는 예치금 성격의 수단. 장애 보상에는 사용하지 않음(5.6은 문으로 보상). 현금 환불·양도·현금화 불가, 유효기간 12개월, 계약 종료 시 소멸</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보상 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 보상(5.6) 또는 회사 재량 보상으로 지급되는 문. 지급일로부터 60일 유효하며 이월·환불·현금화 불가. 조직 풀(엔터프라이즈는 해당 조직의 풀)에 지급</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크레딧</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상품에만 사용할 수 있는 서비스 크레딧. 회사 측 사유로 게재가 중단된 미게재분을 반환하는 기본 수단이며, 유효기간 12개월, 양도·현금화 불가</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환불 요청 창</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법정 권리(청약철회, 개인 명의 이용자의 계속거래 중도 해지, EU/UK 철회권)를 제외한 회사 재량 환불(결제 오류, 실수 구매 등)을 접수하는 기한. 인보이스(결제 내역) 발행일 기준 월 결제 3일, 연 결제 30일</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계정 / 관리 계정</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계정: 둘 이상의 조직을 하나의 계약·결제·문 배분 단위로 묶는 엔터프라이즈(계약 채널) 계정. 그룹에는 데이터가 없고 하위 조직의 데이터 경계는 유지됨. 관리 계정: 그룹이 발급·정지하는 좌석 계정으로 조직 생성·개인 조직·타 조직 가입이 제한되며 개인 세션은 조직 소유(별표)</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 파트너 약관</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요금제 단가, 문 액면·차감량·컨텍스트 상한, 초과 사용 단가·좌석 한도, 프리미엄 허용 집합, 등급별 문 수·기능 한도, 무료 체험 조건 등 회사가 별도 게시하는 문서. 파트너 약관: 제작자의 출품·보증·구상·배분율·수수료·최저 판매가·정산 조건을 정한 문서. 두 문서는 본 정책과 함께 계약 내용을 구성하며, 결제 시 표시된 버전이 해당 결제 기간에 적용됨. 변경 절차는 10.4·10.5</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정형 케이스</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청약철회(5.1), 개인 명의 중도 해지(5.2), 회사 기록으로 판정되는 결제 오류(5.9)처럼 시스템 기록만으로 환급 가부와 금액이 산정되고 법정 환급 기한(3영업일)이 적용되는 환불 유형. 9조 4항의 자동 실행 안전장치가 적용되는 범위</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귀책으로 서비스 접속이 불가능하거나 핵심 기능(로그인, 팀 채팅, AI 세션 응답)의 50% 이상을 이용할 수 없는 상태가 연속 3시간 이상 지속되는 것. 회사 서버 측 오류율·가용성 지표로 측정</w:t>
            </w:r>
          </w:p>
        </w:tc>
      </w:tr>
    </w:tbl>
    <w:p>
      <w:pPr>
        <w:pStyle w:val="Heading1"/>
        <w:spacing w:after="160" w:before="360"/>
      </w:pPr>
      <w:r>
        <w:rPr>
          <w:rFonts w:ascii="Malgun Gothic" w:cs="Malgun Gothic" w:eastAsia="Malgun Gothic" w:hAnsi="Malgun Gothic"/>
          <w:b/>
          <w:bCs/>
          <w:color w:val="2B2F8F"/>
          <w:sz w:val="30"/>
          <w:szCs w:val="30"/>
        </w:rPr>
        <w:t xml:space="preserve">3. 결제 및 과금 구조</w:t>
      </w:r>
    </w:p>
    <w:p>
      <w:pPr>
        <w:pStyle w:val="Heading2"/>
        <w:spacing w:after="120" w:before="240"/>
      </w:pPr>
      <w:r>
        <w:rPr>
          <w:rFonts w:ascii="Malgun Gothic" w:cs="Malgun Gothic" w:eastAsia="Malgun Gothic" w:hAnsi="Malgun Gothic"/>
          <w:b/>
          <w:bCs/>
          <w:color w:val="1F1F1F"/>
          <w:sz w:val="24"/>
          <w:szCs w:val="24"/>
        </w:rPr>
        <w:t xml:space="preserve">3.1 정기결제(자동갱신)</w:t>
      </w:r>
    </w:p>
    <w:p>
      <w:pPr>
        <w:pStyle w:val="ListParagraph"/>
        <w:numPr>
          <w:ilvl w:val="0"/>
          <w:numId w:val="2"/>
        </w:numPr>
        <w:spacing w:after="60" w:line="300"/>
      </w:pPr>
      <w:r>
        <w:rPr>
          <w:rFonts w:ascii="Malgun Gothic" w:cs="Malgun Gothic" w:eastAsia="Malgun Gothic" w:hAnsi="Malgun Gothic"/>
          <w:sz w:val="20"/>
          <w:szCs w:val="20"/>
        </w:rPr>
        <w:t xml:space="preserve">구독 요금은 선불이며, 결제 시 등록된 결제수단(빌링키)으로 매 갱신일에 자동 청구되고, 초과 사용분은 다음 갱신일(연 결제는 매월 결제일) 청구에 합산됩니다. 이용자는 가입 시 자동갱신 조건(요금, 주기, 갱신일, 해지 방법)을 명확히 안내받고 이에 명시적으로 동의합니다.</w:t>
      </w:r>
    </w:p>
    <w:p>
      <w:pPr>
        <w:pStyle w:val="ListParagraph"/>
        <w:numPr>
          <w:ilvl w:val="0"/>
          <w:numId w:val="2"/>
        </w:numPr>
        <w:spacing w:after="60" w:line="300"/>
      </w:pPr>
      <w:r>
        <w:rPr>
          <w:rFonts w:ascii="Malgun Gothic" w:cs="Malgun Gothic" w:eastAsia="Malgun Gothic" w:hAnsi="Malgun Gothic"/>
          <w:sz w:val="20"/>
          <w:szCs w:val="20"/>
        </w:rPr>
        <w:t xml:space="preserve">갱신 알림: 월 구독은 갱신일 7일 전, 연 구독은 갱신일 30일 전에 이메일 및 서비스 내 알림으로 갱신 예정 사실과 금액(초과 사용 예정액 포함)을 고지합니다.</w:t>
      </w:r>
    </w:p>
    <w:p>
      <w:pPr>
        <w:pStyle w:val="ListParagraph"/>
        <w:numPr>
          <w:ilvl w:val="0"/>
          <w:numId w:val="2"/>
        </w:numPr>
        <w:spacing w:after="60" w:line="300"/>
      </w:pPr>
      <w:r>
        <w:rPr>
          <w:rFonts w:ascii="Malgun Gothic" w:cs="Malgun Gothic" w:eastAsia="Malgun Gothic" w:hAnsi="Malgun Gothic"/>
          <w:sz w:val="20"/>
          <w:szCs w:val="20"/>
        </w:rPr>
        <w:t xml:space="preserve">다음 갱신 청구를 피하려면 갱신일 24시간 전(전일 같은 시각, KST)까지 해지를 완료해야 합니다. 그 이후의 해지는 이미 청구된 기간에는 영향이 없고 다음 기간부터 적용됩니다(결제 명의가 개인인 이용자의 중도 해지는 5.2).</w:t>
      </w:r>
    </w:p>
    <w:p>
      <w:pPr>
        <w:pStyle w:val="ListParagraph"/>
        <w:numPr>
          <w:ilvl w:val="0"/>
          <w:numId w:val="2"/>
        </w:numPr>
        <w:spacing w:after="60" w:line="300"/>
      </w:pPr>
      <w:r>
        <w:rPr>
          <w:rFonts w:ascii="Malgun Gothic" w:cs="Malgun Gothic" w:eastAsia="Malgun Gothic" w:hAnsi="Malgun Gothic"/>
          <w:sz w:val="20"/>
          <w:szCs w:val="20"/>
        </w:rPr>
        <w:t xml:space="preserve">결제 실패 시 3일 간격으로 최대 3회 재시도하며, 최종 실패 시 구독은 일시정지 상태로 전환되고 데이터는 30일간 보존됩니다. 일시정지 후 30일이 지나도 미납이 해소되지 않으면 회사는 계약을 종료하고 해당 조직의 데이터를 삭제할 수 있습니다.</w:t>
      </w:r>
    </w:p>
    <w:p>
      <w:pPr>
        <w:pStyle w:val="ListParagraph"/>
        <w:numPr>
          <w:ilvl w:val="0"/>
          <w:numId w:val="2"/>
        </w:numPr>
        <w:spacing w:after="60" w:line="300"/>
      </w:pPr>
      <w:r>
        <w:rPr>
          <w:rFonts w:ascii="Malgun Gothic" w:cs="Malgun Gothic" w:eastAsia="Malgun Gothic" w:hAnsi="Malgun Gothic"/>
          <w:sz w:val="20"/>
          <w:szCs w:val="20"/>
        </w:rPr>
        <w:t xml:space="preserve">엔터프라이즈(계약 채널) 요금을 카드 정기결제로 납부하는 경우에도 본 조의 자동 청구·갱신 알림·결제 실패 규정이 적용됩니다. 다만 약정 기간 중의 종료는 해지가 아니라 5.5의 약정 규정을 따릅니다.</w:t>
      </w:r>
    </w:p>
    <w:p>
      <w:pPr>
        <w:pStyle w:val="Heading2"/>
        <w:spacing w:after="120" w:before="240"/>
      </w:pPr>
      <w:r>
        <w:rPr>
          <w:rFonts w:ascii="Malgun Gothic" w:cs="Malgun Gothic" w:eastAsia="Malgun Gothic" w:hAnsi="Malgun Gothic"/>
          <w:b/>
          <w:bCs/>
          <w:color w:val="1F1F1F"/>
          <w:sz w:val="24"/>
          <w:szCs w:val="24"/>
        </w:rPr>
        <w:t xml:space="preserve">3.2 요금 표시</w:t>
      </w:r>
    </w:p>
    <w:p>
      <w:pPr>
        <w:pStyle w:val="ListParagraph"/>
        <w:numPr>
          <w:ilvl w:val="0"/>
          <w:numId w:val="2"/>
        </w:numPr>
        <w:spacing w:after="60" w:line="300"/>
      </w:pPr>
      <w:r>
        <w:rPr>
          <w:rFonts w:ascii="Malgun Gothic" w:cs="Malgun Gothic" w:eastAsia="Malgun Gothic" w:hAnsi="Malgun Gothic"/>
          <w:sz w:val="20"/>
          <w:szCs w:val="20"/>
        </w:rPr>
        <w:t xml:space="preserve">국내 요금은 부가가치세(10%) 별도 금액으로 표시하고, 결제 화면에 부가세를 더한 최종 청구 금액을 표시합니다. 해외 이용자에게는 거주국 세법에 따라 세금 포함 또는 별도 표시되며, 결제 화면에서 최종 청구 금액을 확인할 수 있습니다.</w:t>
      </w:r>
    </w:p>
    <w:p>
      <w:pPr>
        <w:pStyle w:val="ListParagraph"/>
        <w:numPr>
          <w:ilvl w:val="0"/>
          <w:numId w:val="2"/>
        </w:numPr>
        <w:spacing w:after="60" w:line="300"/>
      </w:pPr>
      <w:r>
        <w:rPr>
          <w:rFonts w:ascii="Malgun Gothic" w:cs="Malgun Gothic" w:eastAsia="Malgun Gothic" w:hAnsi="Malgun Gothic"/>
          <w:sz w:val="20"/>
          <w:szCs w:val="20"/>
        </w:rPr>
        <w:t xml:space="preserve">기본 문을 넘는 사용은 하드 컷오프가 기본이며, 조직 관리자가 초과 사용을 켠 경우에만 좌석 한도(요금표) 안에서 후불로 청구됩니다. 사전 동의 없는 초과 과금은 발생하지 않습니다.</w:t>
      </w:r>
    </w:p>
    <w:p>
      <w:pPr>
        <w:pStyle w:val="ListParagraph"/>
        <w:numPr>
          <w:ilvl w:val="0"/>
          <w:numId w:val="2"/>
        </w:numPr>
        <w:spacing w:after="60" w:line="300"/>
      </w:pPr>
      <w:r>
        <w:rPr>
          <w:rFonts w:ascii="Malgun Gothic" w:cs="Malgun Gothic" w:eastAsia="Malgun Gothic" w:hAnsi="Malgun Gothic"/>
          <w:sz w:val="20"/>
          <w:szCs w:val="20"/>
        </w:rPr>
        <w:t xml:space="preserve">요금제 단가, 문 액면·차감량, 등급별 문 수와 기능 한도는 회사가 게시하는 「요금표」에 따르며, 결제 시 결제 화면에 표시된 요금표의 값이 해당 결제 기간의 계약 내용이 됩니다. 요금표는 버전·시행일과 개정 이력을 표시하고, 이전 버전을 이용자가 열람할 수 있게 보관합니다.</w:t>
      </w:r>
    </w:p>
    <w:p>
      <w:pPr>
        <w:pStyle w:val="Heading2"/>
        <w:spacing w:after="120" w:before="240"/>
      </w:pPr>
      <w:r>
        <w:rPr>
          <w:rFonts w:ascii="Malgun Gothic" w:cs="Malgun Gothic" w:eastAsia="Malgun Gothic" w:hAnsi="Malgun Gothic"/>
          <w:b/>
          <w:bCs/>
          <w:color w:val="1F1F1F"/>
          <w:sz w:val="24"/>
          <w:szCs w:val="24"/>
        </w:rPr>
        <w:t xml:space="preserve">3.3 좌석 변경</w:t>
      </w:r>
    </w:p>
    <w:p>
      <w:pPr>
        <w:pStyle w:val="ListParagraph"/>
        <w:numPr>
          <w:ilvl w:val="0"/>
          <w:numId w:val="2"/>
        </w:numPr>
        <w:spacing w:after="60" w:line="300"/>
      </w:pPr>
      <w:r>
        <w:rPr>
          <w:rFonts w:ascii="Malgun Gothic" w:cs="Malgun Gothic" w:eastAsia="Malgun Gothic" w:hAnsi="Malgun Gothic"/>
          <w:sz w:val="20"/>
          <w:szCs w:val="20"/>
        </w:rPr>
        <w:t xml:space="preserve">좌석 추가는 즉시 반영되며 잔여 기간에 대해 일할 계산하여 청구합니다.</w:t>
      </w:r>
    </w:p>
    <w:p>
      <w:pPr>
        <w:pStyle w:val="ListParagraph"/>
        <w:numPr>
          <w:ilvl w:val="0"/>
          <w:numId w:val="2"/>
        </w:numPr>
        <w:spacing w:after="60" w:line="300"/>
      </w:pPr>
      <w:r>
        <w:rPr>
          <w:rFonts w:ascii="Malgun Gothic" w:cs="Malgun Gothic" w:eastAsia="Malgun Gothic" w:hAnsi="Malgun Gothic"/>
          <w:sz w:val="20"/>
          <w:szCs w:val="20"/>
        </w:rPr>
        <w:t xml:space="preserve">좌석 축소 및 요금제 하향(다운그레이드)은 다음 갱신일부터 적용되며, 현재 기간의 차액은 환불되지 않습니다.</w:t>
      </w:r>
    </w:p>
    <w:p>
      <w:pPr>
        <w:pStyle w:val="ListParagraph"/>
        <w:numPr>
          <w:ilvl w:val="0"/>
          <w:numId w:val="2"/>
        </w:numPr>
        <w:spacing w:after="60" w:line="300"/>
      </w:pPr>
      <w:r>
        <w:rPr>
          <w:rFonts w:ascii="Malgun Gothic" w:cs="Malgun Gothic" w:eastAsia="Malgun Gothic" w:hAnsi="Malgun Gothic"/>
          <w:sz w:val="20"/>
          <w:szCs w:val="20"/>
        </w:rPr>
        <w:t xml:space="preserve">유료 좌석을 무료 좌석으로 전환하는 것은 좌석 축소로 보아 다음 갱신일부터 적용하며 현재 기간의 차액은 환불되지 않습니다. 무료 좌석을 유료로 전환하는 것은 좌석 추가로 보아 즉시 반영하고 잔여 기간을 일할 청구합니다.</w:t>
      </w:r>
    </w:p>
    <w:p>
      <w:pPr>
        <w:pStyle w:val="ListParagraph"/>
        <w:numPr>
          <w:ilvl w:val="0"/>
          <w:numId w:val="2"/>
        </w:numPr>
        <w:spacing w:after="60" w:line="300"/>
      </w:pPr>
      <w:r>
        <w:rPr>
          <w:rFonts w:ascii="Malgun Gothic" w:cs="Malgun Gothic" w:eastAsia="Malgun Gothic" w:hAnsi="Malgun Gothic"/>
          <w:sz w:val="20"/>
          <w:szCs w:val="20"/>
        </w:rPr>
        <w:t xml:space="preserve">그룹 계정(엔터프라이즈)의 하위 조직 간 좌석 재배정은 좌석 변경으로 보며, 그룹 전체 유료 좌석 수의 감소는 약정 좌석 수 이하로 내려갈 수 없고 초과분은 다음 달 청구부터 반영합니다(5.5).</w:t>
      </w:r>
    </w:p>
    <w:p>
      <w:pPr>
        <w:pStyle w:val="Heading1"/>
        <w:spacing w:after="160" w:before="360"/>
      </w:pPr>
      <w:r>
        <w:rPr>
          <w:rFonts w:ascii="Malgun Gothic" w:cs="Malgun Gothic" w:eastAsia="Malgun Gothic" w:hAnsi="Malgun Gothic"/>
          <w:b/>
          <w:bCs/>
          <w:color w:val="2B2F8F"/>
          <w:sz w:val="30"/>
          <w:szCs w:val="30"/>
        </w:rPr>
        <w:t xml:space="preserve">4. 구독 취소(해지)</w:t>
      </w:r>
    </w:p>
    <w:p>
      <w:pPr>
        <w:pStyle w:val="ListParagraph"/>
        <w:numPr>
          <w:ilvl w:val="0"/>
          <w:numId w:val="2"/>
        </w:numPr>
        <w:spacing w:after="60" w:line="300"/>
      </w:pPr>
      <w:r>
        <w:rPr>
          <w:rFonts w:ascii="Malgun Gothic" w:cs="Malgun Gothic" w:eastAsia="Malgun Gothic" w:hAnsi="Malgun Gothic"/>
          <w:sz w:val="20"/>
          <w:szCs w:val="20"/>
        </w:rPr>
        <w:t xml:space="preserve">이용자는 언제든지 서비스 내 [설정 › 결제 › 구독 관리]에서 별도 절차 없이 온라인으로 해지할 수 있습니다. 온라인으로 가입한 이용자는 온라인으로만 해지할 수 있으며, 회사는 전화·서면 등 추가 절차를 요구하지 않습니다.</w:t>
      </w:r>
    </w:p>
    <w:p>
      <w:pPr>
        <w:pStyle w:val="ListParagraph"/>
        <w:numPr>
          <w:ilvl w:val="0"/>
          <w:numId w:val="2"/>
        </w:numPr>
        <w:spacing w:after="60" w:line="300"/>
      </w:pPr>
      <w:r>
        <w:rPr>
          <w:rFonts w:ascii="Malgun Gothic" w:cs="Malgun Gothic" w:eastAsia="Malgun Gothic" w:hAnsi="Malgun Gothic"/>
          <w:sz w:val="20"/>
          <w:szCs w:val="20"/>
        </w:rPr>
        <w:t xml:space="preserve">해지·환불에 관한 문의와 요청은 서비스 내 VOC 에이전트를 통해 접수합니다. VOC 에이전트는 접수 즉시 접수번호를 발급하고, 해지 건은 이용 종료일과 잔여 문을 안내합니다. 환불 대상 건의 가부·금액은 9조에 따라 담당자 결정 후 통지합니다. 이메일·전화로 접수된 요청은 VOC 에이전트로 안내됩니다.</w:t>
      </w:r>
    </w:p>
    <w:p>
      <w:pPr>
        <w:pStyle w:val="ListParagraph"/>
        <w:numPr>
          <w:ilvl w:val="0"/>
          <w:numId w:val="2"/>
        </w:numPr>
        <w:spacing w:after="60" w:line="300"/>
      </w:pPr>
      <w:r>
        <w:rPr>
          <w:rFonts w:ascii="Malgun Gothic" w:cs="Malgun Gothic" w:eastAsia="Malgun Gothic" w:hAnsi="Malgun Gothic"/>
          <w:sz w:val="20"/>
          <w:szCs w:val="20"/>
        </w:rPr>
        <w:t xml:space="preserve">해지 시 기본 처리는 "기간 만료 해지"입니다. 이미 결제된 이용 기간이 끝날 때까지 서비스를 계속 이용할 수 있고, 다음 갱신일에 청구가 중단됩니다.</w:t>
      </w:r>
    </w:p>
    <w:p>
      <w:pPr>
        <w:pStyle w:val="ListParagraph"/>
        <w:numPr>
          <w:ilvl w:val="0"/>
          <w:numId w:val="2"/>
        </w:numPr>
        <w:spacing w:after="60" w:line="300"/>
      </w:pPr>
      <w:r>
        <w:rPr>
          <w:rFonts w:ascii="Malgun Gothic" w:cs="Malgun Gothic" w:eastAsia="Malgun Gothic" w:hAnsi="Malgun Gothic"/>
          <w:b/>
          <w:bCs/>
          <w:sz w:val="20"/>
          <w:szCs w:val="20"/>
        </w:rPr>
        <w:t xml:space="preserve">구독 해지의 기본 방식은 기간 만료 해지입니다. </w:t>
      </w:r>
      <w:r>
        <w:rPr>
          <w:rFonts w:ascii="Malgun Gothic" w:cs="Malgun Gothic" w:eastAsia="Malgun Gothic" w:hAnsi="Malgun Gothic"/>
          <w:sz w:val="20"/>
          <w:szCs w:val="20"/>
        </w:rPr>
        <w:t xml:space="preserve">구독은 선결제이므로 해지하면 다음 결제가 중단되고, 이미 결제한 이번 결제 기간과 그 기간에 제공된 문은 종료일까지 그대로 사용합니다. 따라서 기간 만료 해지에서는 환급이 발생하지 않습니다. 해지 화면에는 이용 종료일, 잔여 문과 초과 사용 정산 예정액을 표시합니다(EU/UK 소비자의 14일 철회권은 8.1, 회사 귀책 해지는 5.6).</w:t>
      </w:r>
    </w:p>
    <w:p>
      <w:pPr>
        <w:pStyle w:val="ListParagraph"/>
        <w:numPr>
          <w:ilvl w:val="0"/>
          <w:numId w:val="2"/>
        </w:numPr>
        <w:spacing w:after="60" w:line="300"/>
      </w:pPr>
      <w:r>
        <w:rPr>
          <w:rFonts w:ascii="Malgun Gothic" w:cs="Malgun Gothic" w:eastAsia="Malgun Gothic" w:hAnsi="Malgun Gothic"/>
          <w:b/>
          <w:bCs/>
          <w:sz w:val="20"/>
          <w:szCs w:val="20"/>
        </w:rPr>
        <w:t xml:space="preserve">결제 명의가 개인(비사업자)인 국내 이용자</w:t>
      </w:r>
      <w:r>
        <w:rPr>
          <w:rFonts w:ascii="Malgun Gothic" w:cs="Malgun Gothic" w:eastAsia="Malgun Gothic" w:hAnsi="Malgun Gothic"/>
          <w:sz w:val="20"/>
          <w:szCs w:val="20"/>
        </w:rPr>
        <w:t xml:space="preserve">는 「방문판매 등에 관한 법률」 제31조·제32조의 계속거래 해지권에 따라 결제 기간 중 언제든 중도 해지를 선택할 수 있으며, 이 경우 이미 공급된 기간·문에 해당하는 금액과 위약금(결제금액의 10% 이내)을 공제한 잔액을 5.2의 산식으로 원결제수단에 환급합니다. 해지 화면은 개인 명의 이용자에게 기간 만료 해지(기본)와 중도 해지의 환급 예정액을 함께 표시합니다. 결제 명의가 사업자(사업자등록번호·법인)인 이용자, 엔터프라이즈(계약 채널), 해외 이용자에게는 기간 만료 해지만 제공됩니다.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결제 명의의 구분은 결제 시 사업자등록번호 입력 여부(세금계산서 / 현금영수증 발행 구분)로 자동 판정하며 별도 심사 절차는 없습니다. 위약금 상한 10%는 공정거래위원회 「계속거래 등의 해지·해제에 따른 위약금 및 대금의 환급에 관한 산정기준」에 따른 것으로, 월 문이 결제 즉시 전량 공급되는 구조상 문을 많이 쓴 이용자의 환급액은 0원에 수렴합니다.</w:t>
      </w:r>
    </w:p>
    <w:p>
      <w:pPr>
        <w:pStyle w:val="ListParagraph"/>
        <w:numPr>
          <w:ilvl w:val="0"/>
          <w:numId w:val="2"/>
        </w:numPr>
        <w:spacing w:after="60" w:line="300"/>
      </w:pPr>
      <w:r>
        <w:rPr>
          <w:rFonts w:ascii="Malgun Gothic" w:cs="Malgun Gothic" w:eastAsia="Malgun Gothic" w:hAnsi="Malgun Gothic"/>
          <w:sz w:val="20"/>
          <w:szCs w:val="20"/>
        </w:rPr>
        <w:t xml:space="preserve">해지가 접수되면 즉시 확인 이메일을 발송합니다. 해지 후 조직의 학습 데이터·대화 기록은 30일간 보존되며, 이 기간 내 재구독 시 복원됩니다. 30일 경과 후에는 복구가 불가능하게 삭제됩니다.</w:t>
      </w:r>
    </w:p>
    <w:p>
      <w:pPr>
        <w:pStyle w:val="ListParagraph"/>
        <w:numPr>
          <w:ilvl w:val="0"/>
          <w:numId w:val="2"/>
        </w:numPr>
        <w:spacing w:after="60" w:line="300"/>
      </w:pPr>
      <w:r>
        <w:rPr>
          <w:rFonts w:ascii="Malgun Gothic" w:cs="Malgun Gothic" w:eastAsia="Malgun Gothic" w:hAnsi="Malgun Gothic"/>
          <w:sz w:val="20"/>
          <w:szCs w:val="20"/>
        </w:rPr>
        <w:t xml:space="preserve">조직 관리자의 해지는 해당 조직의 전 좌석에 적용됩니다. 개별 구성원의 좌석 해제는 좌석 축소(3.3)로 처리됩니다.</w:t>
      </w:r>
    </w:p>
    <w:p>
      <w:pPr>
        <w:pStyle w:val="ListParagraph"/>
        <w:numPr>
          <w:ilvl w:val="0"/>
          <w:numId w:val="2"/>
        </w:numPr>
        <w:spacing w:after="60" w:line="300"/>
      </w:pPr>
      <w:r>
        <w:rPr>
          <w:rFonts w:ascii="Malgun Gothic" w:cs="Malgun Gothic" w:eastAsia="Malgun Gothic" w:hAnsi="Malgun Gothic"/>
          <w:sz w:val="20"/>
          <w:szCs w:val="20"/>
        </w:rPr>
        <w:t xml:space="preserve">무료 좌석과 유료 좌석이 0인 무료 조직은 청구가 없으므로 해지·환불의 대상이 아닙니다. 무료 조직은 팀 채팅만 사용할 수 있고, 90일 미접속 시 고지 후 데이터를 삭제할 수 있습니다(요금표).</w:t>
      </w:r>
    </w:p>
    <w:p>
      <w:pPr>
        <w:pStyle w:val="ListParagraph"/>
        <w:numPr>
          <w:ilvl w:val="0"/>
          <w:numId w:val="2"/>
        </w:numPr>
        <w:spacing w:after="60" w:line="300"/>
      </w:pPr>
      <w:r>
        <w:rPr>
          <w:rFonts w:ascii="Malgun Gothic" w:cs="Malgun Gothic" w:eastAsia="Malgun Gothic" w:hAnsi="Malgun Gothic"/>
          <w:sz w:val="20"/>
          <w:szCs w:val="20"/>
        </w:rPr>
        <w:t xml:space="preserve">그룹 계정(엔터프라이즈) 계약이 종료되면 하위 조직에 30일의 유예를 부여하며, 유예 중 셀프서브 등급을 선택하지 않은 조직은 무료 조직으로 전환됩니다. 조직의 데이터는 조직에 그대로 남고 그룹 문 풀은 소멸합니다(별표).</w:t>
      </w:r>
    </w:p>
    <w:p>
      <w:pPr>
        <w:pStyle w:val="Heading1"/>
        <w:spacing w:after="160" w:before="360"/>
      </w:pPr>
      <w:r>
        <w:rPr>
          <w:rFonts w:ascii="Malgun Gothic" w:cs="Malgun Gothic" w:eastAsia="Malgun Gothic" w:hAnsi="Malgun Gothic"/>
          <w:b/>
          <w:bCs/>
          <w:color w:val="2B2F8F"/>
          <w:sz w:val="30"/>
          <w:szCs w:val="30"/>
        </w:rPr>
        <w:t xml:space="preserve">5. 환불 정책</w:t>
      </w:r>
    </w:p>
    <w:p>
      <w:pPr>
        <w:pStyle w:val="Heading2"/>
        <w:spacing w:after="120" w:before="240"/>
      </w:pPr>
      <w:r>
        <w:rPr>
          <w:rFonts w:ascii="Malgun Gothic" w:cs="Malgun Gothic" w:eastAsia="Malgun Gothic" w:hAnsi="Malgun Gothic"/>
          <w:b/>
          <w:bCs/>
          <w:color w:val="1F1F1F"/>
          <w:sz w:val="24"/>
          <w:szCs w:val="24"/>
        </w:rPr>
        <w:t xml:space="preserve">5.1 청약철회 (국내 소비자 · 셀프서브 채널)</w:t>
      </w:r>
    </w:p>
    <w:p>
      <w:pPr>
        <w:pStyle w:val="ListParagraph"/>
        <w:numPr>
          <w:ilvl w:val="0"/>
          <w:numId w:val="2"/>
        </w:numPr>
        <w:spacing w:after="60" w:line="300"/>
      </w:pPr>
      <w:r>
        <w:rPr>
          <w:rFonts w:ascii="Malgun Gothic" w:cs="Malgun Gothic" w:eastAsia="Malgun Gothic" w:hAnsi="Malgun Gothic"/>
          <w:sz w:val="20"/>
          <w:szCs w:val="20"/>
        </w:rPr>
        <w:t xml:space="preserve">결제일로부터 7일 이내이고 서비스 제공이 개시되지 않은 경우(AI 질의·자료 학습·툴 호출 0건), 전액 환불합니다.</w:t>
      </w:r>
    </w:p>
    <w:p>
      <w:pPr>
        <w:pStyle w:val="ListParagraph"/>
        <w:numPr>
          <w:ilvl w:val="0"/>
          <w:numId w:val="2"/>
        </w:numPr>
        <w:spacing w:after="60" w:line="300"/>
      </w:pPr>
      <w:r>
        <w:rPr>
          <w:rFonts w:ascii="Malgun Gothic" w:cs="Malgun Gothic" w:eastAsia="Malgun Gothic" w:hAnsi="Malgun Gothic"/>
          <w:sz w:val="20"/>
          <w:szCs w:val="20"/>
        </w:rPr>
        <w:t xml:space="preserve">서비스 제공이 개시된 이후에는 </w:t>
      </w:r>
      <w:r>
        <w:rPr>
          <w:rFonts w:ascii="Malgun Gothic" w:cs="Malgun Gothic" w:eastAsia="Malgun Gothic" w:hAnsi="Malgun Gothic"/>
          <w:b/>
          <w:bCs/>
          <w:sz w:val="20"/>
          <w:szCs w:val="20"/>
        </w:rPr>
        <w:t xml:space="preserve">「전자상거래 등에서의 소비자보호에 관한 법률」 제17조 제2항 제5호</w:t>
      </w:r>
      <w:r>
        <w:rPr>
          <w:rFonts w:ascii="Malgun Gothic" w:cs="Malgun Gothic" w:eastAsia="Malgun Gothic" w:hAnsi="Malgun Gothic"/>
          <w:sz w:val="20"/>
          <w:szCs w:val="20"/>
        </w:rPr>
        <w:t xml:space="preserve">에 따라 청약철회가 제한됩니다. 회사는 같은 법 제17조 제6항에 따라 결제 전 화면에 청약철회 제한 사실을 명시하고, 시험 사용 수단으로 무료 체험(14일)을 제공합니다.</w:t>
      </w:r>
    </w:p>
    <w:p>
      <w:pPr>
        <w:pStyle w:val="ListParagraph"/>
        <w:numPr>
          <w:ilvl w:val="0"/>
          <w:numId w:val="2"/>
        </w:numPr>
        <w:spacing w:after="60" w:line="300"/>
      </w:pPr>
      <w:r>
        <w:rPr>
          <w:rFonts w:ascii="Malgun Gothic" w:cs="Malgun Gothic" w:eastAsia="Malgun Gothic" w:hAnsi="Malgun Gothic"/>
          <w:sz w:val="20"/>
          <w:szCs w:val="20"/>
        </w:rPr>
        <w:t xml:space="preserve">제공이 개시된 경우에도 결제 명의가 개인인 이용자는 5.2의 중도 해지 환급을 선택할 수 있습니다(사업자 명의는 기간 만료 해지만).</w:t>
      </w:r>
    </w:p>
    <w:p>
      <w:pPr>
        <w:pStyle w:val="ListParagraph"/>
        <w:numPr>
          <w:ilvl w:val="0"/>
          <w:numId w:val="2"/>
        </w:numPr>
        <w:spacing w:after="60" w:line="300"/>
      </w:pPr>
      <w:r>
        <w:rPr>
          <w:rFonts w:ascii="Malgun Gothic" w:cs="Malgun Gothic" w:eastAsia="Malgun Gothic" w:hAnsi="Malgun Gothic"/>
          <w:sz w:val="20"/>
          <w:szCs w:val="20"/>
        </w:rPr>
        <w:t xml:space="preserve">7일의 청약철회 기간은 최초 결제일부터 1회만 기산됩니다. 요금제 변경(업·다운그레이드), 좌석 추가, 해지 후 재구독, 자동 갱신으로 새로 시작되지 않습니다.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사업자(계약 채널) 이용자는 소비자에 해당하지 않아 청약철회 규정이 적용되지 않으며, 계약서에 따릅니다(5.5).</w:t>
      </w:r>
    </w:p>
    <w:p>
      <w:pPr>
        <w:pStyle w:val="Heading2"/>
        <w:spacing w:after="120" w:before="240"/>
      </w:pPr>
      <w:r>
        <w:rPr>
          <w:rFonts w:ascii="Malgun Gothic" w:cs="Malgun Gothic" w:eastAsia="Malgun Gothic" w:hAnsi="Malgun Gothic"/>
          <w:b/>
          <w:bCs/>
          <w:color w:val="1F1F1F"/>
          <w:sz w:val="24"/>
          <w:szCs w:val="24"/>
        </w:rPr>
        <w:t xml:space="preserve">5.2 중도해지 환급 (구독)</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560"/>
      </w:tblGrid>
      <w:tr>
        <w:trPr>
          <w:tblHeader/>
        </w:trPr>
        <w:tc>
          <w:tcPr>
            <w:tcW w:type="dxa" w:w="2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구분</w:t>
            </w:r>
          </w:p>
        </w:tc>
        <w:tc>
          <w:tcPr>
            <w:tcW w:type="dxa" w:w="3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환급 산식</w:t>
            </w:r>
          </w:p>
        </w:tc>
        <w:tc>
          <w:tcPr>
            <w:tcW w:type="dxa" w:w="35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비고</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구독 · 기간 만료 해지 (기본 · 모든 채널)</w:t>
            </w:r>
          </w:p>
        </w:tc>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환급 없음. 다음 결제가 중단되고 결제 기간 종료일까지 구독과 문을 그대로 이용</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요금은 결제 즉시 해당 월의 문이 전량 제공되는 선결제 상품이므로 잔여분 환급 개념이 없음. 해지일이 1일이든 30일이든 종료일은 같음</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구독 · 중도 해지 (개인 명의 국내 이용자만)</w:t>
            </w:r>
          </w:p>
        </w:tc>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결제금액 × min(잔여 일수 비율, 미소진 문 비율) − 위약금(결제금액의 10%). 0원 미만은 0원. 원결제수단 환급</w:t>
            </w:r>
          </w:p>
        </w:tc>
        <w:tc>
          <w:tcPr>
            <w:tcW w:type="dxa" w:w="35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문은 결제 즉시 전량 공급되는 재화이므로 이용 기간과 문 사용량 중 더 많이 소진된 기준으로 "이미 공급된 부분"을 공제. 위약금은 공정위 산정기준 상한 10% 이내(방문판매법 §31·§32)</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구독 · 기간 만료 해지 (기본 · 모든 채널)</w:t>
            </w:r>
          </w:p>
        </w:tc>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환급 없음. 다음 갱신이 중단되고 약정 종료일까지 이용</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결제의 베네핏(요금표: 좌석 월 문의 2개월분 추가 지급)은 12개월 이용을 조건으로 제공. 약정 중 조기 종료를 원하는 경우에도 잔여 기간은 이용 가능하며 현금·크레딧 환급은 없음</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구독 · 중도 해지 (개인 명의 국내 이용자만)</w:t>
            </w:r>
          </w:p>
        </w:tc>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결제금액 − (경과 개월수 × 할인 전 월 정가) − 위약금(잔여 금액의 10%). 0원 미만은 0원</w:t>
            </w:r>
          </w:p>
        </w:tc>
        <w:tc>
          <w:tcPr>
            <w:tcW w:type="dxa" w:w="35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결제에 할인이 적용된 경우 경과 기간은 할인 전 월 정가로 재산정(7조). 경과 개월은 개시일 기준 1개월 단위(1일 이용도 1개월). 연 결제로 추가 지급된 보너스 문의 처리 [확인 필요]</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좌석 축소 / 다운그레이드</w:t>
            </w:r>
          </w:p>
        </w:tc>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환급 없음. 다음 갱신일부터 적용</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3.3</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귀책 해지(5.6)</w:t>
            </w:r>
          </w:p>
        </w:tc>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잔여 기간 일할 전액 환급. 위약금 없음</w:t>
            </w:r>
          </w:p>
        </w:tc>
        <w:tc>
          <w:tcPr>
            <w:tcW w:type="dxa" w:w="35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누적 장애 72시간 초과 등</w:t>
            </w:r>
          </w:p>
        </w:tc>
      </w:tr>
    </w:tbl>
    <w:p>
      <w:pPr>
        <w:spacing w:after="120" w:line="320"/>
      </w:pPr>
      <w:r>
        <w:rPr>
          <w:rFonts w:ascii="Malgun Gothic" w:cs="Malgun Gothic" w:eastAsia="Malgun Gothic" w:hAnsi="Malgun Gothic"/>
          <w:color w:val="5F6368"/>
          <w:sz w:val="18"/>
          <w:szCs w:val="18"/>
        </w:rPr>
        <w:t xml:space="preserve">예) 기간 만료 해지: 9월 5일 결제(9/5~10/4) 후 9월 8일 해지 → 10월 5일 청구 없음, 10월 4일까지 구독·문 그대로 사용, 환급 0원. 9월 30일 해지도 결과는 같음. / 개인 명의 중도 해지: 월 30,000원 · 20일 이용 · 문 10% 사용 → min(33%, 90%) = 33% → 10,000 − 3,000 = 7,000원 환급 · 즉시 이용 종료. 3일 이용 · 문 전량 소진 → 미소진 0% → 환급 0원.</w:t>
      </w:r>
    </w:p>
    <w:p>
      <w:pPr>
        <w:spacing w:after="120" w:line="320"/>
      </w:pPr>
      <w:r>
        <w:rPr>
          <w:rFonts w:ascii="Malgun Gothic" w:cs="Malgun Gothic" w:eastAsia="Malgun Gothic" w:hAnsi="Malgun Gothic"/>
          <w:sz w:val="20"/>
          <w:szCs w:val="20"/>
        </w:rPr>
        <w:t xml:space="preserve">채널별 해지 옵션은 다음과 같습니다.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구분</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월 구독 해지 시 처리</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국내 셀프서브 (개인 명의)</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기간 만료 해지 기본 · 중도 해지 선택 시 위 산식으로 원결제수단 환급(위약금 10% 공제) · 중도 해지 즉시 이용 종료</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국내 셀프서브 (사업자 명의)</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기간 만료 해지만 · 환급 없음 · 결제 기간 종료일까지 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해외 소비자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기간 만료 해지만 제공 (EU/UK 첫 결제 후 14일 철회권은 8.1에 따라 별도 보장). 법이 요구하는 경우 외 환불 없음</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채널 (B2B)</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계약서 우선 · 기본은 기간 만료 해지만. 연 선납 계약의 중도해지 환불이 계약서에 정해진 경우, 환불에 수반되는 결제대행·송금 수수료 및 비용은 고객이 부담</w:t>
            </w:r>
          </w:p>
        </w:tc>
      </w:tr>
    </w:tbl>
    <w:p>
      <w:pPr>
        <w:spacing w:after="120" w:line="320"/>
      </w:pPr>
      <w:r>
        <w:rPr>
          <w:rFonts w:ascii="Malgun Gothic" w:cs="Malgun Gothic" w:eastAsia="Malgun Gothic" w:hAnsi="Malgun Gothic"/>
          <w:sz w:val="20"/>
          <w:szCs w:val="20"/>
        </w:rPr>
        <w:t xml:space="preserve"/>
      </w:r>
    </w:p>
    <w:p>
      <w:pPr>
        <w:spacing w:after="120" w:line="320"/>
      </w:pPr>
      <w:r>
        <w:rPr>
          <w:rFonts w:ascii="Malgun Gothic" w:cs="Malgun Gothic" w:eastAsia="Malgun Gothic" w:hAnsi="Malgun Gothic"/>
          <w:sz w:val="20"/>
          <w:szCs w:val="20"/>
        </w:rPr>
        <w:t xml:space="preserve">환불 요청 창과 환불 수단은 다음과 같습니다.</w:t>
      </w:r>
    </w:p>
    <w:p>
      <w:pPr>
        <w:pStyle w:val="ListParagraph"/>
        <w:numPr>
          <w:ilvl w:val="0"/>
          <w:numId w:val="2"/>
        </w:numPr>
        <w:spacing w:after="60" w:line="300"/>
      </w:pPr>
      <w:r>
        <w:rPr>
          <w:rFonts w:ascii="Malgun Gothic" w:cs="Malgun Gothic" w:eastAsia="Malgun Gothic" w:hAnsi="Malgun Gothic"/>
          <w:sz w:val="20"/>
          <w:szCs w:val="20"/>
        </w:rPr>
        <w:t xml:space="preserve">환불 요청 창: 청약철회(5.1), 개인 명의 중도 해지(5.2), EU/UK 철회(8.1) 등 법정 권리를 제외한 모든 환불 요청(결제 오류, 실수 구매, 판매자 귀책 신고 등)은 해당 인보이스 발행일로부터 월 결제 3일, 연 결제 30일 이내에 VOC 에이전트로 접수된 건만 검토합니다. 기한 경과 후 접수된 요청은 회사가 검토 의무를 지지 않습니다.</w:t>
      </w:r>
    </w:p>
    <w:p>
      <w:pPr>
        <w:pStyle w:val="ListParagraph"/>
        <w:numPr>
          <w:ilvl w:val="0"/>
          <w:numId w:val="2"/>
        </w:numPr>
        <w:spacing w:after="60" w:line="300"/>
      </w:pPr>
      <w:r>
        <w:rPr>
          <w:rFonts w:ascii="Malgun Gothic" w:cs="Malgun Gothic" w:eastAsia="Malgun Gothic" w:hAnsi="Malgun Gothic"/>
          <w:sz w:val="20"/>
          <w:szCs w:val="20"/>
        </w:rPr>
        <w:t xml:space="preserve">환불 수단: 법령상 현금(원결제수단) 환급이 요구되는 경우(청약철회, 개인 명의 중도 해지, EU/UK 철회, 회사 귀책 해지, 결제 오류)를 제외한 회사 재량 환불은 서비스 크레딧으로 우선 지급합니다. 서비스 크레딧은 향후 요금에서 자동 차감되며 현금 환불·양도·현금화가 불가하고, 계약이 종료되면 잔액은 소멸합니다.</w:t>
      </w:r>
    </w:p>
    <w:p>
      <w:pPr>
        <w:pStyle w:val="ListParagraph"/>
        <w:numPr>
          <w:ilvl w:val="0"/>
          <w:numId w:val="2"/>
        </w:numPr>
        <w:spacing w:after="60" w:line="300"/>
      </w:pPr>
      <w:r>
        <w:rPr>
          <w:rFonts w:ascii="Malgun Gothic" w:cs="Malgun Gothic" w:eastAsia="Malgun Gothic" w:hAnsi="Malgun Gothic"/>
          <w:sz w:val="20"/>
          <w:szCs w:val="20"/>
        </w:rPr>
        <w:t xml:space="preserve">개인 명의 중도 해지·회사 귀책 등으로 환급이 발생하는 경우, 연 결제 할인 등 프로모션 혜택이 적용된 결제의 환불액은 7조에 따라 할인 전 정가를 기준으로 경과분을 재산정한 후 산출합니다.</w:t>
      </w:r>
    </w:p>
    <w:p>
      <w:pPr>
        <w:pStyle w:val="Heading2"/>
        <w:spacing w:after="120" w:before="240"/>
      </w:pPr>
      <w:r>
        <w:rPr>
          <w:rFonts w:ascii="Malgun Gothic" w:cs="Malgun Gothic" w:eastAsia="Malgun Gothic" w:hAnsi="Malgun Gothic"/>
          <w:b/>
          <w:bCs/>
          <w:color w:val="1F1F1F"/>
          <w:sz w:val="24"/>
          <w:szCs w:val="24"/>
        </w:rPr>
        <w:t xml:space="preserve">5.3 기본 문 · 초과 사용</w:t>
      </w:r>
    </w:p>
    <w:p>
      <w:pPr>
        <w:pStyle w:val="ListParagraph"/>
        <w:numPr>
          <w:ilvl w:val="0"/>
          <w:numId w:val="2"/>
        </w:numPr>
        <w:spacing w:after="60" w:line="300"/>
      </w:pPr>
      <w:r>
        <w:rPr>
          <w:rFonts w:ascii="Malgun Gothic" w:cs="Malgun Gothic" w:eastAsia="Malgun Gothic" w:hAnsi="Malgun Gothic"/>
          <w:sz w:val="20"/>
          <w:szCs w:val="20"/>
        </w:rPr>
        <w:t xml:space="preserve">요금제에 기본 포함된 문, 연 결제 보너스·프로모션·리퍼럴·보상·장애 보상으로 지급된 문은 환불 대상이 아니며, 갱신 시 이월되지 않고 소멸합니다. 보상 문(5.6)은 지급일로부터 60일 유효합니다.</w:t>
      </w:r>
    </w:p>
    <w:p>
      <w:pPr>
        <w:pStyle w:val="ListParagraph"/>
        <w:numPr>
          <w:ilvl w:val="0"/>
          <w:numId w:val="2"/>
        </w:numPr>
        <w:spacing w:after="60" w:line="300"/>
      </w:pPr>
      <w:r>
        <w:rPr>
          <w:rFonts w:ascii="Malgun Gothic" w:cs="Malgun Gothic" w:eastAsia="Malgun Gothic" w:hAnsi="Malgun Gothic"/>
          <w:sz w:val="20"/>
          <w:szCs w:val="20"/>
        </w:rPr>
        <w:t xml:space="preserve">해지 시 미사용 문(기본 제공분 포함)은 환급 산정에 포함되지 않습니다. 문 소진(하드 컷오프)으로 기능이 제한되는 것은 요금제의 정상 동작으로 환불 사유가 아닙니다.</w:t>
      </w:r>
    </w:p>
    <w:p>
      <w:pPr>
        <w:pStyle w:val="ListParagraph"/>
        <w:numPr>
          <w:ilvl w:val="0"/>
          <w:numId w:val="2"/>
        </w:numPr>
        <w:spacing w:after="60" w:line="300"/>
      </w:pPr>
      <w:r>
        <w:rPr>
          <w:rFonts w:ascii="Malgun Gothic" w:cs="Malgun Gothic" w:eastAsia="Malgun Gothic" w:hAnsi="Malgun Gothic"/>
          <w:sz w:val="20"/>
          <w:szCs w:val="20"/>
        </w:rPr>
        <w:t xml:space="preserve">초과 사용(요금표 1장 · 옵트인)으로 청구되는 금액은 이미 받은 답변·실행의 대가로서 환불 대상이 아닙니다. 회사 귀책으로 답변이 생성되지 않은 경우에는 아래 복원 절차에 따라 해당 차감을 취소합니다.</w:t>
      </w:r>
    </w:p>
    <w:p>
      <w:pPr>
        <w:pStyle w:val="ListParagraph"/>
        <w:numPr>
          <w:ilvl w:val="0"/>
          <w:numId w:val="2"/>
        </w:numPr>
        <w:spacing w:after="60" w:line="300"/>
      </w:pPr>
      <w:r>
        <w:rPr>
          <w:rFonts w:ascii="Malgun Gothic" w:cs="Malgun Gothic" w:eastAsia="Malgun Gothic" w:hAnsi="Malgun Gothic"/>
          <w:sz w:val="20"/>
          <w:szCs w:val="20"/>
        </w:rPr>
        <w:t xml:space="preserve">해지(기간 만료 해지·중도 해지)하면 그때까지의 초과 사용분을 해지 시점에 청구합니다.</w:t>
      </w:r>
    </w:p>
    <w:p>
      <w:pPr>
        <w:pStyle w:val="ListParagraph"/>
        <w:numPr>
          <w:ilvl w:val="0"/>
          <w:numId w:val="2"/>
        </w:numPr>
        <w:spacing w:after="60" w:line="300"/>
      </w:pPr>
      <w:r>
        <w:rPr>
          <w:rFonts w:ascii="Malgun Gothic" w:cs="Malgun Gothic" w:eastAsia="Malgun Gothic" w:hAnsi="Malgun Gothic"/>
          <w:sz w:val="20"/>
          <w:szCs w:val="20"/>
        </w:rPr>
        <w:t xml:space="preserve">추천 카드로 마켓 에이전트를 불러 추가 차감된 프리미엄 문과 참여 차감도 이용자의 문 사용에 해당하며, 본 조가 그대로 적용됩니다. 제작자의 에이전트 삭제·가격 변경·서비스 종료를 이유로 이미 차감된 문을 환불하지 않습니다. 추천 카드를 눌렀으나 회사 귀책으로 답변이 생성되지 않은 경우, 차감된 문(프리미엄 포함)은 이용자가 차감일로부터 7일 이내에 VOC 에이전트로 접수하면 회사가 호출·응답 기록을 확인한 뒤 복원합니다. 접수 없이 자동 복원되지 않으며, 확인 결과는 담당자가 접수 후 2영업일 이내에 통지합니다.</w:t>
      </w:r>
    </w:p>
    <w:p>
      <w:pPr>
        <w:pStyle w:val="ListParagraph"/>
        <w:numPr>
          <w:ilvl w:val="0"/>
          <w:numId w:val="2"/>
        </w:numPr>
        <w:spacing w:after="60" w:line="300"/>
      </w:pPr>
      <w:r>
        <w:rPr>
          <w:rFonts w:ascii="Malgun Gothic" w:cs="Malgun Gothic" w:eastAsia="Malgun Gothic" w:hAnsi="Malgun Gothic"/>
          <w:sz w:val="20"/>
          <w:szCs w:val="20"/>
        </w:rPr>
        <w:t xml:space="preserve">그룹 계정(엔터프라이즈)의 문 풀과 월 할당은 선불이며 환불·이월·현금화 대상이 아닙니다. 조직 미사용 할당은 월말 마스터 풀로 회수되고, 마스터 풀은 계약 만료 시 소멸합니다(별표).</w:t>
      </w:r>
    </w:p>
    <w:p>
      <w:pPr>
        <w:pStyle w:val="Heading2"/>
        <w:spacing w:after="120" w:before="240"/>
      </w:pPr>
      <w:r>
        <w:rPr>
          <w:rFonts w:ascii="Malgun Gothic" w:cs="Malgun Gothic" w:eastAsia="Malgun Gothic" w:hAnsi="Malgun Gothic"/>
          <w:b/>
          <w:bCs/>
          <w:color w:val="1F1F1F"/>
          <w:sz w:val="24"/>
          <w:szCs w:val="24"/>
        </w:rPr>
        <w:t xml:space="preserve">5.4 무료 좌석 · 무료 체험</w:t>
      </w:r>
    </w:p>
    <w:p>
      <w:pPr>
        <w:pStyle w:val="ListParagraph"/>
        <w:numPr>
          <w:ilvl w:val="0"/>
          <w:numId w:val="2"/>
        </w:numPr>
        <w:spacing w:after="60" w:line="300"/>
      </w:pPr>
      <w:r>
        <w:rPr>
          <w:rFonts w:ascii="Malgun Gothic" w:cs="Malgun Gothic" w:eastAsia="Malgun Gothic" w:hAnsi="Malgun Gothic"/>
          <w:sz w:val="20"/>
          <w:szCs w:val="20"/>
        </w:rPr>
        <w:t xml:space="preserve">무료 체험 기간 중에는 언제든 무료로 해지할 수 있습니다. 무료 체험은 14일이며 가입 시 결제수단을 받지 않습니다. 체험 중 '체험 후 계속 쓰기'에 따로 동의하고(전환일·금액·결제수단·취소 방법 안내) 결제수단을 등록한 조직만 종료 다음 날 자동 결제되며, 전환 3일 전에 알림을 보냅니다. 동의하지 않으면 종료일에 무료 조직으로 바뀝니다.</w:t>
      </w:r>
    </w:p>
    <w:p>
      <w:pPr>
        <w:pStyle w:val="ListParagraph"/>
        <w:numPr>
          <w:ilvl w:val="0"/>
          <w:numId w:val="2"/>
        </w:numPr>
        <w:spacing w:after="60" w:line="300"/>
      </w:pPr>
      <w:r>
        <w:rPr>
          <w:rFonts w:ascii="Malgun Gothic" w:cs="Malgun Gothic" w:eastAsia="Malgun Gothic" w:hAnsi="Malgun Gothic"/>
          <w:sz w:val="20"/>
          <w:szCs w:val="20"/>
        </w:rPr>
        <w:t xml:space="preserve">체험 종료 후 자동 전환된 첫 결제에 대해서는, 결제일로부터 7일 이내 요청 시 이용 여부와 무관하게 전액 환불합니다.</w:t>
      </w:r>
    </w:p>
    <w:p>
      <w:pPr>
        <w:pStyle w:val="Heading2"/>
        <w:spacing w:after="120" w:before="240"/>
      </w:pPr>
      <w:r>
        <w:rPr>
          <w:rFonts w:ascii="Malgun Gothic" w:cs="Malgun Gothic" w:eastAsia="Malgun Gothic" w:hAnsi="Malgun Gothic"/>
          <w:b/>
          <w:bCs/>
          <w:color w:val="1F1F1F"/>
          <w:sz w:val="24"/>
          <w:szCs w:val="24"/>
        </w:rPr>
        <w:t xml:space="preserve">5.5 계약 채널 (사업자 · 인보이스)</w:t>
      </w:r>
    </w:p>
    <w:p>
      <w:pPr>
        <w:pStyle w:val="ListParagraph"/>
        <w:numPr>
          <w:ilvl w:val="0"/>
          <w:numId w:val="2"/>
        </w:numPr>
        <w:spacing w:after="60" w:line="300"/>
      </w:pPr>
      <w:r>
        <w:rPr>
          <w:rFonts w:ascii="Malgun Gothic" w:cs="Malgun Gothic" w:eastAsia="Malgun Gothic" w:hAnsi="Malgun Gothic"/>
          <w:sz w:val="20"/>
          <w:szCs w:val="20"/>
        </w:rPr>
        <w:t xml:space="preserve">계약서·견적서에 정한 최소 약정 기간, 결제 조건, 해지 조항이 본 정책보다 우선합니다.</w:t>
      </w:r>
    </w:p>
    <w:p>
      <w:pPr>
        <w:pStyle w:val="ListParagraph"/>
        <w:numPr>
          <w:ilvl w:val="0"/>
          <w:numId w:val="2"/>
        </w:numPr>
        <w:spacing w:after="60" w:line="300"/>
      </w:pPr>
      <w:r>
        <w:rPr>
          <w:rFonts w:ascii="Malgun Gothic" w:cs="Malgun Gothic" w:eastAsia="Malgun Gothic" w:hAnsi="Malgun Gothic"/>
          <w:sz w:val="20"/>
          <w:szCs w:val="20"/>
        </w:rPr>
        <w:t xml:space="preserve">계약서에 별도 정함이 없는 경우: 약정 기간 중 해지 시 잔여 약정 금액은 환불되지 않으며, 미납 금액은 청구됩니다. 좌석 축소는 다음 갱신 시 적용됩니다.</w:t>
      </w:r>
    </w:p>
    <w:p>
      <w:pPr>
        <w:pStyle w:val="ListParagraph"/>
        <w:numPr>
          <w:ilvl w:val="0"/>
          <w:numId w:val="2"/>
        </w:numPr>
        <w:spacing w:after="60" w:line="300"/>
      </w:pPr>
      <w:r>
        <w:rPr>
          <w:rFonts w:ascii="Malgun Gothic" w:cs="Malgun Gothic" w:eastAsia="Malgun Gothic" w:hAnsi="Malgun Gothic"/>
          <w:sz w:val="20"/>
          <w:szCs w:val="20"/>
        </w:rPr>
        <w:t xml:space="preserve">세금계산서가 발행된 거래의 환불은 수정 세금계산서 발행과 함께 처리합니다.</w:t>
      </w:r>
    </w:p>
    <w:p>
      <w:pPr>
        <w:pStyle w:val="Heading3"/>
        <w:spacing w:after="80" w:before="160"/>
      </w:pPr>
      <w:r>
        <w:rPr>
          <w:rFonts w:ascii="Malgun Gothic" w:cs="Malgun Gothic" w:eastAsia="Malgun Gothic" w:hAnsi="Malgun Gothic"/>
          <w:b/>
          <w:bCs/>
          <w:color w:val="333333"/>
          <w:sz w:val="21"/>
          <w:szCs w:val="21"/>
        </w:rPr>
        <w:t xml:space="preserve">엔터프라이즈 스탠다드 (그룹 계정)</w:t>
      </w:r>
    </w:p>
    <w:p>
      <w:pPr>
        <w:pStyle w:val="ListParagraph"/>
        <w:numPr>
          <w:ilvl w:val="0"/>
          <w:numId w:val="2"/>
        </w:numPr>
        <w:spacing w:after="60" w:line="300"/>
      </w:pPr>
      <w:r>
        <w:rPr>
          <w:rFonts w:ascii="Malgun Gothic" w:cs="Malgun Gothic" w:eastAsia="Malgun Gothic" w:hAnsi="Malgun Gothic"/>
          <w:sz w:val="20"/>
          <w:szCs w:val="20"/>
        </w:rPr>
        <w:t xml:space="preserve">요금: 유료 좌석 단가, 좌석당 월 기본 문, 초과 사용 단가, 감사·보존 옵션, 온보딩·공식 에이전트 구축 요금은 요금표(엔터프라이즈 항)에 따릅니다. 계약은 </w:t>
      </w:r>
      <w:r>
        <w:rPr>
          <w:rFonts w:ascii="Malgun Gothic" w:cs="Malgun Gothic" w:eastAsia="Malgun Gothic" w:hAnsi="Malgun Gothic"/>
          <w:b/>
          <w:bCs/>
          <w:sz w:val="20"/>
          <w:szCs w:val="20"/>
        </w:rPr>
        <w:t xml:space="preserve">1년 단위 약정</w:t>
      </w:r>
      <w:r>
        <w:rPr>
          <w:rFonts w:ascii="Malgun Gothic" w:cs="Malgun Gothic" w:eastAsia="Malgun Gothic" w:hAnsi="Malgun Gothic"/>
          <w:sz w:val="20"/>
          <w:szCs w:val="20"/>
        </w:rPr>
        <w:t xml:space="preserve">이며, 청구는 </w:t>
      </w:r>
      <w:r>
        <w:rPr>
          <w:rFonts w:ascii="Malgun Gothic" w:cs="Malgun Gothic" w:eastAsia="Malgun Gothic" w:hAnsi="Malgun Gothic"/>
          <w:b/>
          <w:bCs/>
          <w:sz w:val="20"/>
          <w:szCs w:val="20"/>
        </w:rPr>
        <w:t xml:space="preserve">연 단위 또는 월 단위</w:t>
      </w:r>
      <w:r>
        <w:rPr>
          <w:rFonts w:ascii="Malgun Gothic" w:cs="Malgun Gothic" w:eastAsia="Malgun Gothic" w:hAnsi="Malgun Gothic"/>
          <w:sz w:val="20"/>
          <w:szCs w:val="20"/>
        </w:rPr>
        <w:t xml:space="preserve"> 중 영업 단위에 따라 회사가 제안하여 계약서에 정합니다. 결제수단은 ① 카드 정기결제(빌링키) ② 계좌이체·가상계좌(인보이스) 중 그룹이 선택하며, 어느 경우든 청구 단위에 맞춰 세금계산서(그룹 통합 기본, 조직별 분리 옵션)를 발행합니다. 카드 결제가 연속 2회 실패하면 인보이스 결제로 전환하고 3.1의 미납 절차를 적용합니다.</w:t>
      </w:r>
    </w:p>
    <w:p>
      <w:pPr>
        <w:pStyle w:val="ListParagraph"/>
        <w:numPr>
          <w:ilvl w:val="0"/>
          <w:numId w:val="2"/>
        </w:numPr>
        <w:spacing w:after="60" w:line="300"/>
      </w:pPr>
      <w:r>
        <w:rPr>
          <w:rFonts w:ascii="Malgun Gothic" w:cs="Malgun Gothic" w:eastAsia="Malgun Gothic" w:hAnsi="Malgun Gothic"/>
          <w:sz w:val="20"/>
          <w:szCs w:val="20"/>
        </w:rPr>
        <w:t xml:space="preserve">대상·조건: 그룹 계정으로 계약하는 고객 — 그룹사·계열사, 협회·연합·프랜차이즈·공공 산하 조직 묶음 등 둘 이상의 조직을 하나의 계약으로 묶는 경우. 계약 규모·구성은 계약서로 정합니다. 좌석은 그룹이 발급·정지하는 관리 계정이며, 전원 프로 등급 기능이 적용됩니다(요금표).</w:t>
      </w:r>
    </w:p>
    <w:p>
      <w:pPr>
        <w:pStyle w:val="ListParagraph"/>
        <w:numPr>
          <w:ilvl w:val="0"/>
          <w:numId w:val="2"/>
        </w:numPr>
        <w:spacing w:after="60" w:line="300"/>
      </w:pPr>
      <w:r>
        <w:rPr>
          <w:rFonts w:ascii="Malgun Gothic" w:cs="Malgun Gothic" w:eastAsia="Malgun Gothic" w:hAnsi="Malgun Gothic"/>
          <w:sz w:val="20"/>
          <w:szCs w:val="20"/>
        </w:rPr>
        <w:t xml:space="preserve">문: 유료 좌석당 요금표에 정한 월 기본 문이 그룹 풀로 합산되어 그룹 관리자가 하위 조직에 월 할당·이전·회수합니다. 초과 사용은 그룹 관리자가 켠 경우 조직별 한도 안에서 쓰고 월 인보이스에 합산합니다. 문 풀·월 할당은 선불로 환불·이월·현금화 대상이 아니고, 조직 미사용 할당은 월말 마스터 회수, 마스터 풀은 계약 만료 시 소멸합니다. 엔터프라이즈 문은 그룹 소속 조직 안에서만 사용되며, 관리 계정 사용자가 별도의 개인 요금제(셀프서브)를 함께 보유하고 계정을 연결한 경우 그룹 문이 소진되면 본인 동의 아래 개인 요금제의 문으로 이어서 사용할 수 있습니다(별표). 그 반대(개인 조직에서 엔터프라이즈 문 사용)는 불가합니다.</w:t>
      </w:r>
    </w:p>
    <w:p>
      <w:pPr>
        <w:pStyle w:val="ListParagraph"/>
        <w:numPr>
          <w:ilvl w:val="0"/>
          <w:numId w:val="2"/>
        </w:numPr>
        <w:spacing w:after="60" w:line="300"/>
      </w:pPr>
      <w:r>
        <w:rPr>
          <w:rFonts w:ascii="Malgun Gothic" w:cs="Malgun Gothic" w:eastAsia="Malgun Gothic" w:hAnsi="Malgun Gothic"/>
          <w:sz w:val="20"/>
          <w:szCs w:val="20"/>
        </w:rPr>
        <w:t xml:space="preserve">약정 중 해지: 잔여 약정 기간의 좌석 요금은 환불되지 않으며, 잔여 약정 금액은 해지 확정 시 일시 청구합니다(카드 정기결제 그룹은 등록된 카드로 청구, 실패 시 인보이스). 계속거래 즉시 해지권은 사업자에게 적용되지 않습니다. 유료 좌석 수는 약정 좌석 수 이하로 줄일 수 없고, 약정 좌석을 초과하는 좌석의 감소는 다음 달 청구부터 반영합니다. 좌석 추가는 즉시 반영·일할 청구합니다.</w:t>
      </w:r>
    </w:p>
    <w:p>
      <w:pPr>
        <w:pStyle w:val="ListParagraph"/>
        <w:numPr>
          <w:ilvl w:val="0"/>
          <w:numId w:val="2"/>
        </w:numPr>
        <w:spacing w:after="60" w:line="300"/>
      </w:pPr>
      <w:r>
        <w:rPr>
          <w:rFonts w:ascii="Malgun Gothic" w:cs="Malgun Gothic" w:eastAsia="Malgun Gothic" w:hAnsi="Malgun Gothic"/>
          <w:sz w:val="20"/>
          <w:szCs w:val="20"/>
        </w:rPr>
        <w:t xml:space="preserve">갱신: 약정 만료 30일 전까지 어느 쪽도 종료를 통지하지 않으면 같은 조건으로 1년 자동 갱신됩니다. 회사의 요금 변경은 갱신 60일 전 고지합니다.</w:t>
      </w:r>
    </w:p>
    <w:p>
      <w:pPr>
        <w:pStyle w:val="ListParagraph"/>
        <w:numPr>
          <w:ilvl w:val="0"/>
          <w:numId w:val="2"/>
        </w:numPr>
        <w:spacing w:after="60" w:line="300"/>
      </w:pPr>
      <w:r>
        <w:rPr>
          <w:rFonts w:ascii="Malgun Gothic" w:cs="Malgun Gothic" w:eastAsia="Malgun Gothic" w:hAnsi="Malgun Gothic"/>
          <w:sz w:val="20"/>
          <w:szCs w:val="20"/>
        </w:rPr>
        <w:t xml:space="preserve">감사·보존 옵션: 요금표에 정한 관리 계정당 월 요금으로 세션 내용 감사·리걸 홀드·1~7년 보존·감사 내보내기·고지 관리를 제공합니다. 옵션 활성 시 모든 사용자에게 로그인마다 감사 고지 배너를 표시하며, 근로자 고지·취업규칙 반영은 그룹의 책임입니다. 사용량 감사(누가·언제·어느 에이전트·몇 문)는 옵션 없이 기본 제공됩니다.</w:t>
      </w:r>
    </w:p>
    <w:p>
      <w:pPr>
        <w:pStyle w:val="ListParagraph"/>
        <w:numPr>
          <w:ilvl w:val="0"/>
          <w:numId w:val="2"/>
        </w:numPr>
        <w:spacing w:after="60" w:line="300"/>
      </w:pPr>
      <w:r>
        <w:rPr>
          <w:rFonts w:ascii="Malgun Gothic" w:cs="Malgun Gothic" w:eastAsia="Malgun Gothic" w:hAnsi="Malgun Gothic"/>
          <w:sz w:val="20"/>
          <w:szCs w:val="20"/>
        </w:rPr>
        <w:t xml:space="preserve">그룹 편입·분리·계약 종료 시 잔여 유료 기간은 서비스 크레딧으로 이전하고, 계약 종료 시 하위 조직에는 30일 유예를 부여합니다(4조, 별표). 장애 보상은 5.6의 문 지급표를 장애 영향을 받은 하위 조직의 풀에 좌석 수 비례로 적용하며, 계약서에 SLA가 있으면 그것이 우선합니다(상한은 좌석당 월 기본 문의 35%).</w:t>
      </w:r>
    </w:p>
    <w:p>
      <w:pPr>
        <w:pStyle w:val="ListParagraph"/>
        <w:numPr>
          <w:ilvl w:val="0"/>
          <w:numId w:val="2"/>
        </w:numPr>
        <w:spacing w:after="60" w:line="300"/>
      </w:pPr>
      <w:r>
        <w:rPr>
          <w:rFonts w:ascii="Malgun Gothic" w:cs="Malgun Gothic" w:eastAsia="Malgun Gothic" w:hAnsi="Malgun Gothic"/>
          <w:sz w:val="20"/>
          <w:szCs w:val="20"/>
        </w:rPr>
        <w:t xml:space="preserve">온보딩(조직 일괄 생성·관리자 교육·초기 정책 설정), 공식 에이전트 구축, SSO 연동은 계약서 별도 항목으로 요금표의 금액에 따라 인보이스 처리합니다. 용역 성격 항목은 수행 완료 후 환불되지 않습니다(5.8).</w:t>
      </w:r>
    </w:p>
    <w:p>
      <w:pPr>
        <w:pStyle w:val="Heading2"/>
        <w:spacing w:after="120" w:before="240"/>
      </w:pPr>
      <w:r>
        <w:rPr>
          <w:rFonts w:ascii="Malgun Gothic" w:cs="Malgun Gothic" w:eastAsia="Malgun Gothic" w:hAnsi="Malgun Gothic"/>
          <w:b/>
          <w:bCs/>
          <w:color w:val="1F1F1F"/>
          <w:sz w:val="24"/>
          <w:szCs w:val="24"/>
        </w:rPr>
        <w:t xml:space="preserve">5.6 회사 귀책 — 서비스 중지·장애 보상</w:t>
      </w:r>
    </w:p>
    <w:p>
      <w:pPr>
        <w:pStyle w:val="ListParagraph"/>
        <w:numPr>
          <w:ilvl w:val="0"/>
          <w:numId w:val="2"/>
        </w:numPr>
        <w:spacing w:after="60" w:line="300"/>
      </w:pPr>
      <w:r>
        <w:rPr>
          <w:rFonts w:ascii="Malgun Gothic" w:cs="Malgun Gothic" w:eastAsia="Malgun Gothic" w:hAnsi="Malgun Gothic"/>
          <w:sz w:val="20"/>
          <w:szCs w:val="20"/>
        </w:rPr>
        <w:t xml:space="preserve">"장애"란 회사의 귀책으로 사전 공지 없이 ① 서비스 접속이 불가능하거나 ② 핵심 기능(로그인, 팀 채팅, AI 세션 응답)의 </w:t>
      </w:r>
      <w:r>
        <w:rPr>
          <w:rFonts w:ascii="Malgun Gothic" w:cs="Malgun Gothic" w:eastAsia="Malgun Gothic" w:hAnsi="Malgun Gothic"/>
          <w:b/>
          <w:bCs/>
          <w:sz w:val="20"/>
          <w:szCs w:val="20"/>
        </w:rPr>
        <w:t xml:space="preserve">50% 이상</w:t>
      </w:r>
      <w:r>
        <w:rPr>
          <w:rFonts w:ascii="Malgun Gothic" w:cs="Malgun Gothic" w:eastAsia="Malgun Gothic" w:hAnsi="Malgun Gothic"/>
          <w:sz w:val="20"/>
          <w:szCs w:val="20"/>
        </w:rPr>
        <w:t xml:space="preserve">을 이용할 수 없는 상태가 </w:t>
      </w:r>
      <w:r>
        <w:rPr>
          <w:rFonts w:ascii="Malgun Gothic" w:cs="Malgun Gothic" w:eastAsia="Malgun Gothic" w:hAnsi="Malgun Gothic"/>
          <w:b/>
          <w:bCs/>
          <w:sz w:val="20"/>
          <w:szCs w:val="20"/>
        </w:rPr>
        <w:t xml:space="preserve">연속 3시간 이상</w:t>
      </w:r>
      <w:r>
        <w:rPr>
          <w:rFonts w:ascii="Malgun Gothic" w:cs="Malgun Gothic" w:eastAsia="Malgun Gothic" w:hAnsi="Malgun Gothic"/>
          <w:sz w:val="20"/>
          <w:szCs w:val="20"/>
        </w:rPr>
        <w:t xml:space="preserve"> 지속되는 것을 말합니다. 3시간 미만의 중단, 일부 기능의 저하, 응답 지연, 특정 툴·마켓 상품의 오작동, 특정 이용자·조직에만 발생한 문제는 장애에 포함되지 않습니다.</w:t>
      </w:r>
    </w:p>
    <w:p>
      <w:pPr>
        <w:pStyle w:val="ListParagraph"/>
        <w:numPr>
          <w:ilvl w:val="0"/>
          <w:numId w:val="2"/>
        </w:numPr>
        <w:spacing w:after="60" w:line="300"/>
      </w:pPr>
      <w:r>
        <w:rPr>
          <w:rFonts w:ascii="Malgun Gothic" w:cs="Malgun Gothic" w:eastAsia="Malgun Gothic" w:hAnsi="Malgun Gothic"/>
          <w:sz w:val="20"/>
          <w:szCs w:val="20"/>
        </w:rPr>
        <w:t xml:space="preserve">장애 발생 여부와 시간은 회사 서버 측 오류율·가용성 모니터링 지표를 기준으로 측정하며, 이용자 측 체감 시간이나 제3자 측정 도구의 결과는 산정 근거가 되지 않습니다. 장애 시작 시각은 회사 모니터링이 임계치 초과를 기록한 시점, 종료 시각은 정상 지표로 복귀한 시점입니다.</w:t>
      </w:r>
    </w:p>
    <w:p>
      <w:pPr>
        <w:spacing w:after="120" w:line="320"/>
      </w:pPr>
      <w:r>
        <w:rPr>
          <w:rFonts w:ascii="Malgun Gothic" w:cs="Malgun Gothic" w:eastAsia="Malgun Gothic" w:hAnsi="Malgun Gothic"/>
          <w:b/>
          <w:bCs/>
          <w:sz w:val="20"/>
          <w:szCs w:val="20"/>
        </w:rPr>
        <w:t xml:space="preserve">장애 보상은 모든 채널에서 문(Credit) 지급으로 이루어집니다. </w:t>
      </w:r>
      <w:r>
        <w:rPr>
          <w:rFonts w:ascii="Malgun Gothic" w:cs="Malgun Gothic" w:eastAsia="Malgun Gothic" w:hAnsi="Malgun Gothic"/>
          <w:sz w:val="20"/>
          <w:szCs w:val="20"/>
        </w:rPr>
        <w:t xml:space="preserve">현금·원결제수단 환불, 이용기간 연장, 서비스 크레딧으로는 보상하지 않으며, 이것이 장애에 대한 유일하고 배타적인 구제 수단입니다. 회사는 장애로 인한 이용자의 매출 손실, 업무 지연, 데이터 재작업 비용 등 간접·특별 손해를 배상하지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160"/>
      </w:tblGrid>
      <w:tr>
        <w:trPr>
          <w:tblHeader/>
        </w:trPr>
        <w:tc>
          <w:tcPr>
            <w:tcW w:type="dxa" w:w="3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장애 지속 시간 (1건 기준)</w:t>
            </w:r>
          </w:p>
        </w:tc>
        <w:tc>
          <w:tcPr>
            <w:tcW w:type="dxa" w:w="3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보상 문 (유료 좌석당 월 기본 문 대비)</w:t>
            </w:r>
          </w:p>
        </w:tc>
        <w:tc>
          <w:tcPr>
            <w:tcW w:type="dxa" w:w="31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조건</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3시간 이상 ~ 6시간 미만</w:t>
            </w:r>
          </w:p>
        </w:tc>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w:t>
            </w:r>
          </w:p>
        </w:tc>
        <w:tc>
          <w:tcPr>
            <w:tcW w:type="dxa" w:w="31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 종료 후 30일 이내 VOC 에이전트로 청구한 건에 한함 · 담당자 확인 후 지급(접수 후 2영업일 이내 통지)</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6시간 이상 ~ 12시간 미만</w:t>
            </w:r>
          </w:p>
        </w:tc>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10%</w:t>
            </w:r>
          </w:p>
        </w:tc>
        <w:tc>
          <w:tcPr>
            <w:tcW w:type="dxa" w:w="31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동일</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12시간 이상 ~ 24시간 미만</w:t>
            </w:r>
          </w:p>
        </w:tc>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15%</w:t>
            </w:r>
          </w:p>
        </w:tc>
        <w:tc>
          <w:tcPr>
            <w:tcW w:type="dxa" w:w="31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동일</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24시간 이상 ~ 48시간 미만</w:t>
            </w:r>
          </w:p>
        </w:tc>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25%</w:t>
            </w:r>
          </w:p>
        </w:tc>
        <w:tc>
          <w:tcPr>
            <w:tcW w:type="dxa" w:w="31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동일</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48시간 이상</w:t>
            </w:r>
          </w:p>
        </w:tc>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35%</w:t>
            </w:r>
          </w:p>
        </w:tc>
        <w:tc>
          <w:tcPr>
            <w:tcW w:type="dxa" w:w="31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동일</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합계 상한</w:t>
            </w:r>
          </w:p>
        </w:tc>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35%</w:t>
            </w:r>
          </w:p>
        </w:tc>
        <w:tc>
          <w:tcPr>
            <w:tcW w:type="dxa" w:w="31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같은 달 여러 건은 합산하되 35%를 초과하지 않음</w:t>
            </w:r>
          </w:p>
        </w:tc>
      </w:tr>
    </w:tbl>
    <w:p>
      <w:pPr>
        <w:spacing w:after="120" w:line="320"/>
      </w:pPr>
      <w:r>
        <w:rPr>
          <w:rFonts w:ascii="Malgun Gothic" w:cs="Malgun Gothic" w:eastAsia="Malgun Gothic" w:hAnsi="Malgun Gothic"/>
          <w:color w:val="5F6368"/>
          <w:sz w:val="18"/>
          <w:szCs w:val="18"/>
        </w:rPr>
        <w:t xml:space="preserve">예) 팀 등급(월 300문) 좌석에 8시간 장애 → 좌석당 30문. 엔터프라이즈 50석 그룹의 하위 조직 A(20석)·B(30석)가 영향을 받은 12시간 장애 → 좌석당 15문 × 50 = 750문을 A 300문·B 450문으로 각 조직 풀에 지급.</w:t>
      </w:r>
    </w:p>
    <w:p>
      <w:pPr>
        <w:pStyle w:val="ListParagraph"/>
        <w:numPr>
          <w:ilvl w:val="0"/>
          <w:numId w:val="2"/>
        </w:numPr>
        <w:spacing w:after="60" w:line="300"/>
      </w:pPr>
      <w:r>
        <w:rPr>
          <w:rFonts w:ascii="Malgun Gothic" w:cs="Malgun Gothic" w:eastAsia="Malgun Gothic" w:hAnsi="Malgun Gothic"/>
          <w:sz w:val="20"/>
          <w:szCs w:val="20"/>
        </w:rPr>
        <w:t xml:space="preserve">대상: 유료 요금제의 결제 좌석에만 적용되며 무료 좌석은 대상이 아닙니다. 엔터프라이즈는 장애 영향을 받은 하위 조직의 풀에 좌석 수 비례로 지급합니다.</w:t>
      </w:r>
    </w:p>
    <w:p>
      <w:pPr>
        <w:pStyle w:val="ListParagraph"/>
        <w:numPr>
          <w:ilvl w:val="0"/>
          <w:numId w:val="2"/>
        </w:numPr>
        <w:spacing w:after="60" w:line="300"/>
      </w:pPr>
      <w:r>
        <w:rPr>
          <w:rFonts w:ascii="Malgun Gothic" w:cs="Malgun Gothic" w:eastAsia="Malgun Gothic" w:hAnsi="Malgun Gothic"/>
          <w:sz w:val="20"/>
          <w:szCs w:val="20"/>
        </w:rPr>
        <w:t xml:space="preserve">보상 문의 성격: 지급일로부터 60일 유효하며 이월·환불·현금화되지 않습니다(5.3). 30일 이내에 청구하지 않은 장애 보상 청구권은 소멸합니다.</w:t>
      </w:r>
    </w:p>
    <w:p>
      <w:pPr>
        <w:pStyle w:val="ListParagraph"/>
        <w:numPr>
          <w:ilvl w:val="0"/>
          <w:numId w:val="2"/>
        </w:numPr>
        <w:spacing w:after="60" w:line="300"/>
      </w:pPr>
      <w:r>
        <w:rPr>
          <w:rFonts w:ascii="Malgun Gothic" w:cs="Malgun Gothic" w:eastAsia="Malgun Gothic" w:hAnsi="Malgun Gothic"/>
          <w:sz w:val="20"/>
          <w:szCs w:val="20"/>
        </w:rPr>
        <w:t xml:space="preserve">국내 소비자: 위 표는 「소비자분쟁해결기준」(인터넷콘텐츠업)의 "장애 시간의 3배 이용기간 연장"을 문으로 환산한 값 이상으로 정한 것입니다. 소비자가 요청하는 경우 기준에 따른 이용기간 연장(장애 시간 × 3, 다음 결제일 연기)으로 대신 받을 수 있습니다. 24시간 전 고지 후 발생한 서비스 중지는 장애 시간 산정에서 제외되어 보상 대상이 아닙니다.</w:t>
      </w:r>
    </w:p>
    <w:p>
      <w:pPr>
        <w:pStyle w:val="ListParagraph"/>
        <w:numPr>
          <w:ilvl w:val="0"/>
          <w:numId w:val="2"/>
        </w:numPr>
        <w:spacing w:after="60" w:line="300"/>
      </w:pPr>
      <w:r>
        <w:rPr>
          <w:rFonts w:ascii="Malgun Gothic" w:cs="Malgun Gothic" w:eastAsia="Malgun Gothic" w:hAnsi="Malgun Gothic"/>
          <w:sz w:val="20"/>
          <w:szCs w:val="20"/>
        </w:rPr>
        <w:t xml:space="preserve">월 누적 장애가 72시간을 초과한 경우 국내 소비자는 즉시 해지와 미이용 기간 일할 전액 환급(위약금·공제 없음)을 선택할 수 있습니다(5.2).</w:t>
      </w:r>
    </w:p>
    <w:p>
      <w:pPr>
        <w:pStyle w:val="ListParagraph"/>
        <w:numPr>
          <w:ilvl w:val="0"/>
          <w:numId w:val="2"/>
        </w:numPr>
        <w:spacing w:after="60" w:line="300"/>
      </w:pPr>
      <w:r>
        <w:rPr>
          <w:rFonts w:ascii="Malgun Gothic" w:cs="Malgun Gothic" w:eastAsia="Malgun Gothic" w:hAnsi="Malgun Gothic"/>
          <w:sz w:val="20"/>
          <w:szCs w:val="20"/>
        </w:rPr>
        <w:t xml:space="preserve">계약 채널(B2B)·엔터프라이즈 고객이 계약서에 별도 SLA를 정한 경우 그 계약서가 우선하되, SLA 보상도 문으로 지급하며 상한은 좌석당 월 기본 문의 35%입니다.</w:t>
      </w:r>
    </w:p>
    <w:p>
      <w:pPr>
        <w:spacing w:after="120" w:line="320"/>
      </w:pPr>
      <w:r>
        <w:rPr>
          <w:rFonts w:ascii="Malgun Gothic" w:cs="Malgun Gothic" w:eastAsia="Malgun Gothic" w:hAnsi="Malgun Gothic"/>
          <w:sz w:val="20"/>
          <w:szCs w:val="20"/>
        </w:rPr>
        <w:t xml:space="preserve">다음은 모든 채널에서 장애 시간 산정에서 제외됩니다.</w:t>
      </w:r>
    </w:p>
    <w:p>
      <w:pPr>
        <w:pStyle w:val="ListParagraph"/>
        <w:numPr>
          <w:ilvl w:val="0"/>
          <w:numId w:val="2"/>
        </w:numPr>
        <w:spacing w:after="60" w:line="300"/>
      </w:pPr>
      <w:r>
        <w:rPr>
          <w:rFonts w:ascii="Malgun Gothic" w:cs="Malgun Gothic" w:eastAsia="Malgun Gothic" w:hAnsi="Malgun Gothic"/>
          <w:sz w:val="20"/>
          <w:szCs w:val="20"/>
        </w:rPr>
        <w:t xml:space="preserve">정기 점검: 매주 </w:t>
      </w:r>
      <w:r>
        <w:rPr>
          <w:rFonts w:ascii="Malgun Gothic" w:cs="Malgun Gothic" w:eastAsia="Malgun Gothic" w:hAnsi="Malgun Gothic"/>
          <w:b/>
          <w:bCs/>
          <w:color w:val="B45309"/>
          <w:sz w:val="20"/>
          <w:szCs w:val="20"/>
        </w:rPr>
        <w:t xml:space="preserve">[요일 · 02:00–06:00 KST]</w:t>
      </w:r>
      <w:r>
        <w:rPr>
          <w:rFonts w:ascii="Malgun Gothic" w:cs="Malgun Gothic" w:eastAsia="Malgun Gothic" w:hAnsi="Malgun Gothic"/>
          <w:sz w:val="20"/>
          <w:szCs w:val="20"/>
        </w:rPr>
        <w:t xml:space="preserve">의 고정 점검창(회당 4시간, 월 최대 16시간). 점검창은 서비스 내 공지 및 상태 페이지에 상시 게시합니다.</w:t>
      </w:r>
    </w:p>
    <w:p>
      <w:pPr>
        <w:pStyle w:val="ListParagraph"/>
        <w:numPr>
          <w:ilvl w:val="0"/>
          <w:numId w:val="2"/>
        </w:numPr>
        <w:spacing w:after="60" w:line="300"/>
      </w:pPr>
      <w:r>
        <w:rPr>
          <w:rFonts w:ascii="Malgun Gothic" w:cs="Malgun Gothic" w:eastAsia="Malgun Gothic" w:hAnsi="Malgun Gothic"/>
          <w:sz w:val="20"/>
          <w:szCs w:val="20"/>
        </w:rPr>
        <w:t xml:space="preserve">대규모 업데이트·이관 작업: 72시간 전 고지 시 월 1회 최대 12시간.</w:t>
      </w:r>
    </w:p>
    <w:p>
      <w:pPr>
        <w:pStyle w:val="ListParagraph"/>
        <w:numPr>
          <w:ilvl w:val="0"/>
          <w:numId w:val="2"/>
        </w:numPr>
        <w:spacing w:after="60" w:line="300"/>
      </w:pPr>
      <w:r>
        <w:rPr>
          <w:rFonts w:ascii="Malgun Gothic" w:cs="Malgun Gothic" w:eastAsia="Malgun Gothic" w:hAnsi="Malgun Gothic"/>
          <w:sz w:val="20"/>
          <w:szCs w:val="20"/>
        </w:rPr>
        <w:t xml:space="preserve">긴급 점검: 보안 취약점 조치, 제3자 서비스 변경 대응 등 부득이한 경우 24시간 전 고지로 실시하는 점검.</w:t>
      </w:r>
    </w:p>
    <w:p>
      <w:pPr>
        <w:pStyle w:val="ListParagraph"/>
        <w:numPr>
          <w:ilvl w:val="0"/>
          <w:numId w:val="2"/>
        </w:numPr>
        <w:spacing w:after="60" w:line="300"/>
      </w:pPr>
      <w:r>
        <w:rPr>
          <w:rFonts w:ascii="Malgun Gothic" w:cs="Malgun Gothic" w:eastAsia="Malgun Gothic" w:hAnsi="Malgun Gothic"/>
          <w:sz w:val="20"/>
          <w:szCs w:val="20"/>
        </w:rPr>
        <w:t xml:space="preserve">이용자 측 네트워크·기기·계정 설정 문제, 이용자의 약관 위반에 따른 이용 제한.</w:t>
      </w:r>
    </w:p>
    <w:p>
      <w:pPr>
        <w:pStyle w:val="ListParagraph"/>
        <w:numPr>
          <w:ilvl w:val="0"/>
          <w:numId w:val="2"/>
        </w:numPr>
        <w:spacing w:after="60" w:line="300"/>
      </w:pPr>
      <w:r>
        <w:rPr>
          <w:rFonts w:ascii="Malgun Gothic" w:cs="Malgun Gothic" w:eastAsia="Malgun Gothic" w:hAnsi="Malgun Gothic"/>
          <w:sz w:val="20"/>
          <w:szCs w:val="20"/>
        </w:rPr>
        <w:t xml:space="preserve">제3자 서비스(LLM 제공사, 결제대행사, 클라우드, 통신사, 앱스토어)의 장애 또는 정책 변경.</w:t>
      </w:r>
    </w:p>
    <w:p>
      <w:pPr>
        <w:pStyle w:val="ListParagraph"/>
        <w:numPr>
          <w:ilvl w:val="0"/>
          <w:numId w:val="2"/>
        </w:numPr>
        <w:spacing w:after="60" w:line="300"/>
      </w:pPr>
      <w:r>
        <w:rPr>
          <w:rFonts w:ascii="Malgun Gothic" w:cs="Malgun Gothic" w:eastAsia="Malgun Gothic" w:hAnsi="Malgun Gothic"/>
          <w:sz w:val="20"/>
          <w:szCs w:val="20"/>
        </w:rPr>
        <w:t xml:space="preserve">천재지변, 전쟁, DDoS 등 사이버 공격, 정부 조치 등 회사가 통제할 수 없는 사유.</w:t>
      </w:r>
    </w:p>
    <w:p>
      <w:pPr>
        <w:pStyle w:val="ListParagraph"/>
        <w:numPr>
          <w:ilvl w:val="0"/>
          <w:numId w:val="2"/>
        </w:numPr>
        <w:spacing w:after="60" w:line="300"/>
      </w:pPr>
      <w:r>
        <w:rPr>
          <w:rFonts w:ascii="Malgun Gothic" w:cs="Malgun Gothic" w:eastAsia="Malgun Gothic" w:hAnsi="Malgun Gothic"/>
          <w:sz w:val="20"/>
          <w:szCs w:val="20"/>
        </w:rPr>
        <w:t xml:space="preserve">무료 체험 및 무료 요금제 이용, 마켓플레이스 제작자가 제공하는 에이전트·상품 자체의 오작동(6.4 제작자 책임으로 처리), 고객지원(CS) 응답 지연.</w:t>
      </w:r>
    </w:p>
    <w:p>
      <w:pPr>
        <w:pStyle w:val="ListParagraph"/>
        <w:numPr>
          <w:ilvl w:val="0"/>
          <w:numId w:val="2"/>
        </w:numPr>
        <w:spacing w:after="60" w:line="300"/>
      </w:pPr>
      <w:r>
        <w:rPr>
          <w:rFonts w:ascii="Malgun Gothic" w:cs="Malgun Gothic" w:eastAsia="Malgun Gothic" w:hAnsi="Malgun Gothic"/>
          <w:sz w:val="20"/>
          <w:szCs w:val="20"/>
        </w:rPr>
        <w:t xml:space="preserve">이용자 데이터의 백업은 이용자의 책임이며, 장애로 인한 데이터 유실에 대해 회사는 회사가 보관하는 최근 백업 시점으로의 복구를 넘어 책임지지 않습니다.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국내 소비자와의 분쟁조정 절차에서는 「소비자분쟁해결기준」이 본 조의 3시간 기준·문 지급 방식보다 우선 적용될 수 있습니다. 회사는 이 경우 해당 기준에 따른 연장 보상을 제공하며, 현금 환불 의무가 새로 발생하는 것은 아닙니다.</w:t>
      </w:r>
    </w:p>
    <w:p>
      <w:pPr>
        <w:pStyle w:val="Heading2"/>
        <w:spacing w:after="120" w:before="240"/>
      </w:pPr>
      <w:r>
        <w:rPr>
          <w:rFonts w:ascii="Malgun Gothic" w:cs="Malgun Gothic" w:eastAsia="Malgun Gothic" w:hAnsi="Malgun Gothic"/>
          <w:b/>
          <w:bCs/>
          <w:color w:val="1F1F1F"/>
          <w:sz w:val="24"/>
          <w:szCs w:val="24"/>
        </w:rPr>
        <w:t xml:space="preserve">5.7 회사에 의한 이용 제한·해지</w:t>
      </w:r>
    </w:p>
    <w:p>
      <w:pPr>
        <w:pStyle w:val="ListParagraph"/>
        <w:numPr>
          <w:ilvl w:val="0"/>
          <w:numId w:val="2"/>
        </w:numPr>
        <w:spacing w:after="60" w:line="300"/>
      </w:pPr>
      <w:r>
        <w:rPr>
          <w:rFonts w:ascii="Malgun Gothic" w:cs="Malgun Gothic" w:eastAsia="Malgun Gothic" w:hAnsi="Malgun Gothic"/>
          <w:sz w:val="20"/>
          <w:szCs w:val="20"/>
        </w:rPr>
        <w:t xml:space="preserve">이용자가 이용약관을 위반한 경우(저작권 침해 자료 학습, 불법 콘텐츠, 타인 계정 도용, 툴 서버 무단 접근, 결제 부정, 리뷰·평가 조작 등) 회사는 사전 통지 후 이용을 제한하거나 계약을 해지할 수 있으며, 이 경우 잔여 기간 요금과 미사용 문·서비스 크레딧은 환불되지 않습니다.</w:t>
      </w:r>
    </w:p>
    <w:p>
      <w:pPr>
        <w:pStyle w:val="ListParagraph"/>
        <w:numPr>
          <w:ilvl w:val="0"/>
          <w:numId w:val="2"/>
        </w:numPr>
        <w:spacing w:after="60" w:line="300"/>
      </w:pPr>
      <w:r>
        <w:rPr>
          <w:rFonts w:ascii="Malgun Gothic" w:cs="Malgun Gothic" w:eastAsia="Malgun Gothic" w:hAnsi="Malgun Gothic"/>
          <w:sz w:val="20"/>
          <w:szCs w:val="20"/>
        </w:rPr>
        <w:t xml:space="preserve">위반이 명백하고 긴급한 경우 사전 통지 없이 제한할 수 있으며, 사후에 사유를 통지합니다. 이용 제한 중인 계정의 환불 요청은 제한 사유 확정 전까지 보류합니다.</w:t>
      </w:r>
    </w:p>
    <w:p>
      <w:pPr>
        <w:pStyle w:val="ListParagraph"/>
        <w:numPr>
          <w:ilvl w:val="0"/>
          <w:numId w:val="2"/>
        </w:numPr>
        <w:spacing w:after="60" w:line="300"/>
      </w:pPr>
      <w:r>
        <w:rPr>
          <w:rFonts w:ascii="Malgun Gothic" w:cs="Malgun Gothic" w:eastAsia="Malgun Gothic" w:hAnsi="Malgun Gothic"/>
          <w:sz w:val="20"/>
          <w:szCs w:val="20"/>
        </w:rPr>
        <w:t xml:space="preserve">회사는 서비스 종료·요금제 폐지·사업상 판단 등 위반 이외의 사유로도 30일 전 고지로 계약을 해지할 수 있습니다. 이 경우 선납된 요금 중 해지일 이후 미이용 기간에 해당하는 금액을 일할 계산하여 원결제수단으로 환급하며, 이것이 회사 임의 해지에 대한 유일한 보상입니다.</w:t>
      </w:r>
    </w:p>
    <w:p>
      <w:pPr>
        <w:pStyle w:val="ListParagraph"/>
        <w:numPr>
          <w:ilvl w:val="0"/>
          <w:numId w:val="2"/>
        </w:numPr>
        <w:spacing w:after="60" w:line="300"/>
      </w:pPr>
      <w:r>
        <w:rPr>
          <w:rFonts w:ascii="Malgun Gothic" w:cs="Malgun Gothic" w:eastAsia="Malgun Gothic" w:hAnsi="Malgun Gothic"/>
          <w:sz w:val="20"/>
          <w:szCs w:val="20"/>
        </w:rPr>
        <w:t xml:space="preserve">해지된 계정의 데이터는 4조에 따라 30일 보존 후 삭제됩니다. 위반 해지의 경우 회사는 법령상 보존 의무가 있는 기록을 제외하고 즉시 삭제할 수 있습니다.</w:t>
      </w:r>
    </w:p>
    <w:p>
      <w:pPr>
        <w:pStyle w:val="Heading2"/>
        <w:spacing w:after="120" w:before="240"/>
      </w:pPr>
      <w:r>
        <w:rPr>
          <w:rFonts w:ascii="Malgun Gothic" w:cs="Malgun Gothic" w:eastAsia="Malgun Gothic" w:hAnsi="Malgun Gothic"/>
          <w:b/>
          <w:bCs/>
          <w:color w:val="1F1F1F"/>
          <w:sz w:val="24"/>
          <w:szCs w:val="24"/>
        </w:rPr>
        <w:t xml:space="preserve">5.8 환불 대상이 아닌 경우</w:t>
      </w:r>
    </w:p>
    <w:p>
      <w:pPr>
        <w:spacing w:after="120" w:line="320"/>
      </w:pPr>
      <w:r>
        <w:rPr>
          <w:rFonts w:ascii="Malgun Gothic" w:cs="Malgun Gothic" w:eastAsia="Malgun Gothic" w:hAnsi="Malgun Gothic"/>
          <w:sz w:val="20"/>
          <w:szCs w:val="20"/>
        </w:rPr>
        <w:t xml:space="preserve">다음 사유는 회사 귀책이 아니므로 환불·보상 사유가 되지 않습니다. 이용자는 결제 전 무료 체험(14일)으로 서비스를 충분히 확인할 수 있습니다.</w:t>
      </w:r>
    </w:p>
    <w:p>
      <w:pPr>
        <w:pStyle w:val="ListParagraph"/>
        <w:numPr>
          <w:ilvl w:val="0"/>
          <w:numId w:val="2"/>
        </w:numPr>
        <w:spacing w:after="60" w:line="300"/>
      </w:pPr>
      <w:r>
        <w:rPr>
          <w:rFonts w:ascii="Malgun Gothic" w:cs="Malgun Gothic" w:eastAsia="Malgun Gothic" w:hAnsi="Malgun Gothic"/>
          <w:sz w:val="20"/>
          <w:szCs w:val="20"/>
        </w:rPr>
        <w:t xml:space="preserve">결제 기간 중 서비스를 사용하지 않았거나 적게 사용한 경우(미사용·저사용). 좌석을 배정받은 구성원이 로그인하지 않은 경우를 포함합니다.</w:t>
      </w:r>
    </w:p>
    <w:p>
      <w:pPr>
        <w:pStyle w:val="ListParagraph"/>
        <w:numPr>
          <w:ilvl w:val="0"/>
          <w:numId w:val="2"/>
        </w:numPr>
        <w:spacing w:after="60" w:line="300"/>
      </w:pPr>
      <w:r>
        <w:rPr>
          <w:rFonts w:ascii="Malgun Gothic" w:cs="Malgun Gothic" w:eastAsia="Malgun Gothic" w:hAnsi="Malgun Gothic"/>
          <w:sz w:val="20"/>
          <w:szCs w:val="20"/>
        </w:rPr>
        <w:t xml:space="preserve">기본 제공 문을 모두 소진하여 하드 컷오프가 적용되거나 초과 사용 한도에 도달한 경우, 또는 문이 예상보다 빨리 소진된 경우(멀티에이전트 질의는 참여 에이전트 수만큼 차감됨을 2조에 고지).</w:t>
      </w:r>
    </w:p>
    <w:p>
      <w:pPr>
        <w:pStyle w:val="ListParagraph"/>
        <w:numPr>
          <w:ilvl w:val="0"/>
          <w:numId w:val="2"/>
        </w:numPr>
        <w:spacing w:after="60" w:line="300"/>
      </w:pPr>
      <w:r>
        <w:rPr>
          <w:rFonts w:ascii="Malgun Gothic" w:cs="Malgun Gothic" w:eastAsia="Malgun Gothic" w:hAnsi="Malgun Gothic"/>
          <w:sz w:val="20"/>
          <w:szCs w:val="20"/>
        </w:rPr>
        <w:t xml:space="preserve">AI 답변의 품질·정확성·속도에 대한 불만족. AI 답변은 서비스의 특성상 보증 대상이 아니며, 회사는 답변 출처 표시와 미해결 질문 에스컬레이션 기능으로 품질 개선에 협력합니다.</w:t>
      </w:r>
    </w:p>
    <w:p>
      <w:pPr>
        <w:pStyle w:val="ListParagraph"/>
        <w:numPr>
          <w:ilvl w:val="0"/>
          <w:numId w:val="2"/>
        </w:numPr>
        <w:spacing w:after="60" w:line="300"/>
      </w:pPr>
      <w:r>
        <w:rPr>
          <w:rFonts w:ascii="Malgun Gothic" w:cs="Malgun Gothic" w:eastAsia="Malgun Gothic" w:hAnsi="Malgun Gothic"/>
          <w:sz w:val="20"/>
          <w:szCs w:val="20"/>
        </w:rPr>
        <w:t xml:space="preserve">회사가 제공하는 AI 모델·기능·UI의 변경, 추가, 종료. 특정 모델·툴의 지원 종료는 30일 전 고지하며 환불 사유가 아닙니다.</w:t>
      </w:r>
    </w:p>
    <w:p>
      <w:pPr>
        <w:pStyle w:val="ListParagraph"/>
        <w:numPr>
          <w:ilvl w:val="0"/>
          <w:numId w:val="2"/>
        </w:numPr>
        <w:spacing w:after="60" w:line="300"/>
      </w:pPr>
      <w:r>
        <w:rPr>
          <w:rFonts w:ascii="Malgun Gothic" w:cs="Malgun Gothic" w:eastAsia="Malgun Gothic" w:hAnsi="Malgun Gothic"/>
          <w:sz w:val="20"/>
          <w:szCs w:val="20"/>
        </w:rPr>
        <w:t xml:space="preserve">이용자가 학습시킨 자료의 품질, 지침 설정 오류, 툴 서버 설정 오류 등 이용자 측 원인으로 기대한 결과가 나오지 않은 경우.</w:t>
      </w:r>
    </w:p>
    <w:p>
      <w:pPr>
        <w:pStyle w:val="ListParagraph"/>
        <w:numPr>
          <w:ilvl w:val="0"/>
          <w:numId w:val="2"/>
        </w:numPr>
        <w:spacing w:after="60" w:line="300"/>
      </w:pPr>
      <w:r>
        <w:rPr>
          <w:rFonts w:ascii="Malgun Gothic" w:cs="Malgun Gothic" w:eastAsia="Malgun Gothic" w:hAnsi="Malgun Gothic"/>
          <w:sz w:val="20"/>
          <w:szCs w:val="20"/>
        </w:rPr>
        <w:t xml:space="preserve">해지를 잊었거나 갱신 알림을 확인하지 못해 자동 갱신된 경우. 갱신된 기간과 문은 종료일까지 이용할 수 있으며 환급은 없습니다(개인 명의 이용자는 5.2 중도 해지 선택 가능, 결제 오류는 5.9).</w:t>
      </w:r>
    </w:p>
    <w:p>
      <w:pPr>
        <w:pStyle w:val="ListParagraph"/>
        <w:numPr>
          <w:ilvl w:val="0"/>
          <w:numId w:val="2"/>
        </w:numPr>
        <w:spacing w:after="60" w:line="300"/>
      </w:pPr>
      <w:r>
        <w:rPr>
          <w:rFonts w:ascii="Malgun Gothic" w:cs="Malgun Gothic" w:eastAsia="Malgun Gothic" w:hAnsi="Malgun Gothic"/>
          <w:sz w:val="20"/>
          <w:szCs w:val="20"/>
        </w:rPr>
        <w:t xml:space="preserve">통신료, SMS·이메일 발송 실비, 외부 API 사용료 등 제3자에게 실제 지급된 실비 항목.</w:t>
      </w:r>
    </w:p>
    <w:p>
      <w:pPr>
        <w:pStyle w:val="ListParagraph"/>
        <w:numPr>
          <w:ilvl w:val="0"/>
          <w:numId w:val="2"/>
        </w:numPr>
        <w:spacing w:after="60" w:line="300"/>
      </w:pPr>
      <w:r>
        <w:rPr>
          <w:rFonts w:ascii="Malgun Gothic" w:cs="Malgun Gothic" w:eastAsia="Malgun Gothic" w:hAnsi="Malgun Gothic"/>
          <w:sz w:val="20"/>
          <w:szCs w:val="20"/>
        </w:rPr>
        <w:t xml:space="preserve">이용자의 요청으로 회사가 수행한 데이터 이관·맞춤 설정 등 용역 성격의 항목(수행 완료 후 환불 불가).</w:t>
      </w:r>
    </w:p>
    <w:p>
      <w:pPr>
        <w:pStyle w:val="ListParagraph"/>
        <w:numPr>
          <w:ilvl w:val="0"/>
          <w:numId w:val="2"/>
        </w:numPr>
        <w:spacing w:after="60" w:line="300"/>
      </w:pPr>
      <w:r>
        <w:rPr>
          <w:rFonts w:ascii="Malgun Gothic" w:cs="Malgun Gothic" w:eastAsia="Malgun Gothic" w:hAnsi="Malgun Gothic"/>
          <w:sz w:val="20"/>
          <w:szCs w:val="20"/>
        </w:rPr>
        <w:t xml:space="preserve">법령·정부 조치·제3자 서비스(LLM 제공사, 앱스토어, 결제대행사)의 정책 변경으로 서비스 일부가 변경·중단된 경우.</w:t>
      </w:r>
    </w:p>
    <w:p>
      <w:pPr>
        <w:pStyle w:val="ListParagraph"/>
        <w:numPr>
          <w:ilvl w:val="0"/>
          <w:numId w:val="2"/>
        </w:numPr>
        <w:spacing w:after="60" w:line="300"/>
      </w:pPr>
      <w:r>
        <w:rPr>
          <w:rFonts w:ascii="Malgun Gothic" w:cs="Malgun Gothic" w:eastAsia="Malgun Gothic" w:hAnsi="Malgun Gothic"/>
          <w:sz w:val="20"/>
          <w:szCs w:val="20"/>
        </w:rPr>
        <w:t xml:space="preserve">무료 좌석의 기능 범위(요금표), 저장 한도 도달과 초과 차감, 요금제 등급별 기능 제한(멀티에이전트 참여 수·자율 레벨 등, 요금표)에 따른 이용 제한. 회사가 10.4·10.5의 절차에 따라 요금표의 무료 좌석 조건·기능 한도를 변경한 경우도 같습니다.</w:t>
      </w:r>
    </w:p>
    <w:p>
      <w:pPr>
        <w:pStyle w:val="Heading2"/>
        <w:spacing w:after="120" w:before="240"/>
      </w:pPr>
      <w:r>
        <w:rPr>
          <w:rFonts w:ascii="Malgun Gothic" w:cs="Malgun Gothic" w:eastAsia="Malgun Gothic" w:hAnsi="Malgun Gothic"/>
          <w:b/>
          <w:bCs/>
          <w:color w:val="1F1F1F"/>
          <w:sz w:val="24"/>
          <w:szCs w:val="24"/>
        </w:rPr>
        <w:t xml:space="preserve">5.9 결제 오류</w:t>
      </w:r>
    </w:p>
    <w:p>
      <w:pPr>
        <w:pStyle w:val="ListParagraph"/>
        <w:numPr>
          <w:ilvl w:val="0"/>
          <w:numId w:val="2"/>
        </w:numPr>
        <w:spacing w:after="60" w:line="300"/>
      </w:pPr>
      <w:r>
        <w:rPr>
          <w:rFonts w:ascii="Malgun Gothic" w:cs="Malgun Gothic" w:eastAsia="Malgun Gothic" w:hAnsi="Malgun Gothic"/>
          <w:sz w:val="20"/>
          <w:szCs w:val="20"/>
        </w:rPr>
        <w:t xml:space="preserve">회사의 시스템 오류로 발생한 중복 결제, 표시 금액과 다른 청구, 해지 완료 후 청구, 좌석 수 초과 청구는 지역·채널에 관계없이 확인 즉시 차액 또는 전액을 원결제수단으로 환급합니다. 이 경우 위약금·수수료를 공제하지 않습니다.</w:t>
      </w:r>
    </w:p>
    <w:p>
      <w:pPr>
        <w:pStyle w:val="ListParagraph"/>
        <w:numPr>
          <w:ilvl w:val="0"/>
          <w:numId w:val="2"/>
        </w:numPr>
        <w:spacing w:after="60" w:line="300"/>
      </w:pPr>
      <w:r>
        <w:rPr>
          <w:rFonts w:ascii="Malgun Gothic" w:cs="Malgun Gothic" w:eastAsia="Malgun Gothic" w:hAnsi="Malgun Gothic"/>
          <w:sz w:val="20"/>
          <w:szCs w:val="20"/>
        </w:rPr>
        <w:t xml:space="preserve">결제 오류 이의는 해당 인보이스 발행일로부터 30일 이내에 VOC 에이전트로 제기해야 합니다. 회사는 접수번호 발급 시각으로부터 3영업일 이내에 1차 확인 결과(회사·결제대행사 기록으로 판정 가능한 경우 승인·기각 결정, 그 외에는 조사 진행 사실과 예상 소요 기간)를 통지하고, 최종 확인 결과는 10영업일 이내에 통지합니다. 결제대행사·카드사·앱스토어 등 제3자의 확인이 필요한 경우 그 회신에 걸리는 기간은 위 기한에 포함하지 않으며, 회사는 회신 요청 사실을 이용자에게 알립니다. 승인된 환급은 결정 후 3영업일 이내에 실행합니다.</w:t>
      </w:r>
    </w:p>
    <w:p>
      <w:pPr>
        <w:pStyle w:val="ListParagraph"/>
        <w:numPr>
          <w:ilvl w:val="0"/>
          <w:numId w:val="2"/>
        </w:numPr>
        <w:spacing w:after="60" w:line="300"/>
      </w:pPr>
      <w:r>
        <w:rPr>
          <w:rFonts w:ascii="Malgun Gothic" w:cs="Malgun Gothic" w:eastAsia="Malgun Gothic" w:hAnsi="Malgun Gothic"/>
          <w:sz w:val="20"/>
          <w:szCs w:val="20"/>
        </w:rPr>
        <w:t xml:space="preserve">결제대행사·카드사·은행·앱스토어 등 제3자 결제 시스템의 오류(승인 지연, 이중 승인, 환율 적용 오류 등)에 대해서는 회사가 해당 사업자에게 정정을 요청하는 데 협력하되, 회사의 귀책이 아닌 한 회사가 직접 배상 책임을 지지 않습니다.</w:t>
      </w:r>
    </w:p>
    <w:p>
      <w:pPr>
        <w:pStyle w:val="ListParagraph"/>
        <w:numPr>
          <w:ilvl w:val="0"/>
          <w:numId w:val="2"/>
        </w:numPr>
        <w:spacing w:after="60" w:line="300"/>
      </w:pPr>
      <w:r>
        <w:rPr>
          <w:rFonts w:ascii="Malgun Gothic" w:cs="Malgun Gothic" w:eastAsia="Malgun Gothic" w:hAnsi="Malgun Gothic"/>
          <w:sz w:val="20"/>
          <w:szCs w:val="20"/>
        </w:rPr>
        <w:t xml:space="preserve">이용자가 결제수단 사업자에게 직접 지급 거절(차지백)을 신청한 경우, 회사는 분쟁 종결까지 해당 조직의 이용을 제한할 수 있으며, 회사 귀책이 아닌 차지백으로 발생한 수수료·비용은 이용자에게 청구할 수 있습니다.</w:t>
      </w:r>
    </w:p>
    <w:p>
      <w:pPr>
        <w:pStyle w:val="Heading1"/>
        <w:spacing w:after="160" w:before="360"/>
      </w:pPr>
      <w:r>
        <w:rPr>
          <w:rFonts w:ascii="Malgun Gothic" w:cs="Malgun Gothic" w:eastAsia="Malgun Gothic" w:hAnsi="Malgun Gothic"/>
          <w:b/>
          <w:bCs/>
          <w:color w:val="2B2F8F"/>
          <w:sz w:val="30"/>
          <w:szCs w:val="30"/>
        </w:rPr>
        <w:t xml:space="preserve">6. 마켓플레이스 · 광고 상품</w:t>
      </w:r>
    </w:p>
    <w:p>
      <w:pPr>
        <w:spacing w:after="120" w:line="320"/>
      </w:pPr>
      <w:r>
        <w:rPr>
          <w:rFonts w:ascii="Malgun Gothic" w:cs="Malgun Gothic" w:eastAsia="Malgun Gothic" w:hAnsi="Malgun Gothic"/>
          <w:sz w:val="20"/>
          <w:szCs w:val="20"/>
        </w:rPr>
        <w:t xml:space="preserve">마켓플레이스와 광고는 상품 유형에 따라 거래의 판매자와 자금 흐름이 다릅니다. 취소·환불 및 정산 기준은 아래 구분을 따릅니다. 마켓 1.0은 무료 공유 에이전트만 제공하며, 호출 시 요금표 2-4의 기본 차감만 적용됩니다.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2000"/>
        <w:gridCol w:w="1900"/>
        <w:gridCol w:w="1760"/>
      </w:tblGrid>
      <w:tr>
        <w:trPr>
          <w:tblHeader/>
        </w:trPr>
        <w:tc>
          <w:tcPr>
            <w:tcW w:type="dxa" w:w="2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스트림</w:t>
            </w:r>
          </w:p>
        </w:tc>
        <w:tc>
          <w:tcPr>
            <w:tcW w:type="dxa" w:w="17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거래의 판매자</w:t>
            </w:r>
          </w:p>
        </w:tc>
        <w:tc>
          <w:tcPr>
            <w:tcW w:type="dxa" w:w="2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구매자가 사는 것</w:t>
            </w:r>
          </w:p>
        </w:tc>
        <w:tc>
          <w:tcPr>
            <w:tcW w:type="dxa" w:w="19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제작자가 받는 돈</w:t>
            </w:r>
          </w:p>
        </w:tc>
        <w:tc>
          <w:tcPr>
            <w:tcW w:type="dxa" w:w="1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결제·지급 방식</w:t>
            </w:r>
          </w:p>
        </w:tc>
      </w:tr>
      <w:tr>
        <w:trPr>
          <w:tblHeader w:val="false"/>
        </w:trPr>
        <w:tc>
          <w:tcPr>
            <w:tcW w:type="dxa" w:w="2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6.1 프리미엄 문 에이전트</w:t>
            </w:r>
          </w:p>
        </w:tc>
        <w:tc>
          <w:tcPr>
            <w:tcW w:type="dxa" w:w="1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w:t>
            </w:r>
          </w:p>
        </w:tc>
        <w:tc>
          <w:tcPr>
            <w:tcW w:type="dxa" w:w="2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문 (기본 + 프리미엄)</w:t>
            </w:r>
          </w:p>
        </w:tc>
        <w:tc>
          <w:tcPr>
            <w:tcW w:type="dxa" w:w="19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수익 배분(로열티) — 회사의 비용</w:t>
            </w:r>
          </w:p>
        </w:tc>
        <w:tc>
          <w:tcPr>
            <w:tcW w:type="dxa" w:w="1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일반 PG 결제 / 지급: 배분금 송금 대행(회사 자금)</w:t>
            </w:r>
          </w:p>
        </w:tc>
      </w:tr>
      <w:tr>
        <w:trPr>
          <w:tblHeader w:val="false"/>
        </w:trPr>
        <w:tc>
          <w:tcPr>
            <w:tcW w:type="dxa" w:w="2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6.2 복제형 상품</w:t>
            </w:r>
          </w:p>
        </w:tc>
        <w:tc>
          <w:tcPr>
            <w:tcW w:type="dxa" w:w="1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(회사는 중개자)</w:t>
            </w:r>
          </w:p>
        </w:tc>
        <w:tc>
          <w:tcPr>
            <w:tcW w:type="dxa" w:w="2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제작자의 디지털 콘텐츠</w:t>
            </w:r>
          </w:p>
        </w:tc>
        <w:tc>
          <w:tcPr>
            <w:tcW w:type="dxa" w:w="19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판매대금 − 플랫폼 수수료</w:t>
            </w:r>
          </w:p>
        </w:tc>
        <w:tc>
          <w:tcPr>
            <w:tcW w:type="dxa" w:w="1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결제·지급: 지급대행(판매대금 분리 지급, 회사 미보관)</w:t>
            </w:r>
          </w:p>
        </w:tc>
      </w:tr>
      <w:tr>
        <w:trPr>
          <w:tblHeader w:val="false"/>
        </w:trPr>
        <w:tc>
          <w:tcPr>
            <w:tcW w:type="dxa" w:w="2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 광고 상품</w:t>
            </w:r>
          </w:p>
        </w:tc>
        <w:tc>
          <w:tcPr>
            <w:tcW w:type="dxa" w:w="1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w:t>
            </w:r>
          </w:p>
        </w:tc>
        <w:tc>
          <w:tcPr>
            <w:tcW w:type="dxa" w:w="2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광고 지면·기간</w:t>
            </w:r>
          </w:p>
        </w:tc>
        <w:tc>
          <w:tcPr>
            <w:tcW w:type="dxa" w:w="19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수익 배분 — 지면 주인에게, 회사의 비용</w:t>
            </w:r>
          </w:p>
        </w:tc>
        <w:tc>
          <w:tcPr>
            <w:tcW w:type="dxa" w:w="1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일반 PG 결제(카드·가상계좌) / 지급: 배분금 송금 대행(회사 자금)</w:t>
            </w:r>
          </w:p>
        </w:tc>
      </w:tr>
    </w:tbl>
    <w:p>
      <w:pPr>
        <w:spacing w:after="120" w:line="320"/>
      </w:pPr>
      <w:r>
        <w:rPr>
          <w:rFonts w:ascii="Malgun Gothic" w:cs="Malgun Gothic" w:eastAsia="Malgun Gothic" w:hAnsi="Malgun Gothic"/>
          <w:sz w:val="20"/>
          <w:szCs w:val="20"/>
        </w:rPr>
        <w:t xml:space="preserve"/>
      </w:r>
    </w:p>
    <w:p>
      <w:pPr>
        <w:pStyle w:val="Heading2"/>
        <w:spacing w:after="120" w:before="240"/>
      </w:pPr>
      <w:r>
        <w:rPr>
          <w:rFonts w:ascii="Malgun Gothic" w:cs="Malgun Gothic" w:eastAsia="Malgun Gothic" w:hAnsi="Malgun Gothic"/>
          <w:b/>
          <w:bCs/>
          <w:color w:val="1F1F1F"/>
          <w:sz w:val="24"/>
          <w:szCs w:val="24"/>
        </w:rPr>
        <w:t xml:space="preserve">6.1 프리미엄 문 에이전트 (제공 예정 · 사용량 기반 · 회사 판매 · 추천 카드 호출)</w:t>
      </w:r>
    </w:p>
    <w:p>
      <w:pPr>
        <w:pStyle w:val="ListParagraph"/>
        <w:numPr>
          <w:ilvl w:val="0"/>
          <w:numId w:val="2"/>
        </w:numPr>
        <w:spacing w:after="60" w:line="300"/>
      </w:pPr>
      <w:r>
        <w:rPr>
          <w:rFonts w:ascii="Malgun Gothic" w:cs="Malgun Gothic" w:eastAsia="Malgun Gothic" w:hAnsi="Malgun Gothic"/>
          <w:sz w:val="20"/>
          <w:szCs w:val="20"/>
        </w:rPr>
        <w:t xml:space="preserve">마켓플레이스의 에이전트는 회사가 제공하는 서비스 기능입니다. 이용자는 에이전트를 구매·구독하지 않고, 쓴 만큼 문으로 지불합니다. 마켓 에이전트는 멀티에이전트 질의에 자동으로 참여하지 않으며, 시스템이 제시하는 추천 카드를 이용자가 눌러 부를 때만 참여하고 그때만 과금·배분됩니다.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4160"/>
      </w:tblGrid>
      <w:tr>
        <w:trPr>
          <w:tblHeader/>
        </w:trPr>
        <w:tc>
          <w:tcPr>
            <w:tcW w:type="dxa" w:w="3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호출 방식</w:t>
            </w:r>
          </w:p>
        </w:tc>
        <w:tc>
          <w:tcPr>
            <w:tcW w:type="dxa" w:w="2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차감</w:t>
            </w:r>
          </w:p>
        </w:tc>
        <w:tc>
          <w:tcPr>
            <w:tcW w:type="dxa" w:w="41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설명</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 에이전트의 방에서 직접 질의</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주관 답변 차감(요금표) + 프리미엄 P</w:t>
            </w:r>
          </w:p>
        </w:tc>
        <w:tc>
          <w:tcPr>
            <w:tcW w:type="dxa" w:w="41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 에이전트가 최종 답변을 생성</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다른 방의 질의에서 추천 카드로 부르기</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참여 답변 차감(요금표) + 프리미엄 P</w:t>
            </w:r>
          </w:p>
        </w:tc>
        <w:tc>
          <w:tcPr>
            <w:tcW w:type="dxa" w:w="41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요약 답변으로 참여, 주관 에이전트가 최종 답변</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추천 카드 표시·라우팅</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0문</w:t>
            </w:r>
          </w:p>
        </w:tc>
        <w:tc>
          <w:tcPr>
            <w:tcW w:type="dxa" w:w="41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카드를 누르지 않으면 어떤 차감도 없음</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P</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요금표의 허용 집합에서 제작자 설정</w:t>
            </w:r>
          </w:p>
        </w:tc>
        <w:tc>
          <w:tcPr>
            <w:tcW w:type="dxa" w:w="41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카드·헤더·출처 칩에 "제작자 ○○○ · +P문" 상시 표시</w:t>
            </w:r>
          </w:p>
        </w:tc>
      </w:tr>
    </w:tbl>
    <w:p>
      <w:pPr>
        <w:spacing w:after="120" w:line="320"/>
      </w:pPr>
      <w:r>
        <w:rPr>
          <w:rFonts w:ascii="Malgun Gothic" w:cs="Malgun Gothic" w:eastAsia="Malgun Gothic" w:hAnsi="Malgun Gothic"/>
          <w:sz w:val="20"/>
          <w:szCs w:val="20"/>
        </w:rPr>
        <w:t xml:space="preserve"/>
      </w:r>
    </w:p>
    <w:p>
      <w:pPr>
        <w:pStyle w:val="ListParagraph"/>
        <w:numPr>
          <w:ilvl w:val="0"/>
          <w:numId w:val="2"/>
        </w:numPr>
        <w:spacing w:after="60" w:line="300"/>
      </w:pPr>
      <w:r>
        <w:rPr>
          <w:rFonts w:ascii="Malgun Gothic" w:cs="Malgun Gothic" w:eastAsia="Malgun Gothic" w:hAnsi="Malgun Gothic"/>
          <w:sz w:val="20"/>
          <w:szCs w:val="20"/>
        </w:rPr>
        <w:t xml:space="preserve">조직 관리자는 조직 설정에서 마켓 에이전트 이용 허용 여부, 질의당 프리미엄 상한, 질의당 참여 에이전트 상한을 정할 수 있습니다(기본값은 요금표). 상한을 넘는 추천 카드는 표시되지 않습니다. 성인용으로 표시된 마켓 에이전트·상품은 성인 인증을 마친 이용자에게만 노출·호출되며 조직 관리자가 조직 단위로 차단할 수 있습니다. 등급별 마켓 이용 범위는 요금표를 따릅니다.</w:t>
      </w:r>
    </w:p>
    <w:p>
      <w:pPr>
        <w:pStyle w:val="ListParagraph"/>
        <w:numPr>
          <w:ilvl w:val="0"/>
          <w:numId w:val="2"/>
        </w:numPr>
        <w:spacing w:after="60" w:line="300"/>
      </w:pPr>
      <w:r>
        <w:rPr>
          <w:rFonts w:ascii="Malgun Gothic" w:cs="Malgun Gothic" w:eastAsia="Malgun Gothic" w:hAnsi="Malgun Gothic"/>
          <w:sz w:val="20"/>
          <w:szCs w:val="20"/>
        </w:rPr>
        <w:t xml:space="preserve">선불 결제가 없으므로 청약철회·중도해지 환급의 대상이 아닙니다. 차감된 문은 문 사용으로서 5.3이 적용되며, 추천 카드를 눌렀으나 회사 귀책으로 답변이 생성되지 않은 경우 이용자가 7일 이내 VOC 에이전트로 접수하면 기록 확인 후 해당 차감을 복원합니다(5.3). 이용자가 에이전트를 대화방에서 제외하면 그 즉시 프리미엄 차감이 중단됩니다.</w:t>
      </w:r>
    </w:p>
    <w:p>
      <w:pPr>
        <w:pStyle w:val="ListParagraph"/>
        <w:numPr>
          <w:ilvl w:val="0"/>
          <w:numId w:val="2"/>
        </w:numPr>
        <w:spacing w:after="60" w:line="300"/>
      </w:pPr>
      <w:r>
        <w:rPr>
          <w:rFonts w:ascii="Malgun Gothic" w:cs="Malgun Gothic" w:eastAsia="Malgun Gothic" w:hAnsi="Malgun Gothic"/>
          <w:sz w:val="20"/>
          <w:szCs w:val="20"/>
        </w:rPr>
        <w:t xml:space="preserve">제작자의 가격 변경: 인하는 즉시 적용, 인상은 7일 전 라벨 고지 후 적용되며 이미 초대된 조직에는 알림과 함께 재동의를 요청합니다. 재동의하지 않은 조직에서는 인상 전 가격이 30일간 유지된 뒤 에이전트가 자동으로 제외됩니다. 허용 집합이 축소되어 기존 가격이 집합 밖으로 나가면 가장 가까운 낮은 허용 값으로 자동 조정됩니다.</w:t>
      </w:r>
    </w:p>
    <w:p>
      <w:pPr>
        <w:pStyle w:val="ListParagraph"/>
        <w:numPr>
          <w:ilvl w:val="0"/>
          <w:numId w:val="2"/>
        </w:numPr>
        <w:spacing w:after="60" w:line="300"/>
      </w:pPr>
      <w:r>
        <w:rPr>
          <w:rFonts w:ascii="Malgun Gothic" w:cs="Malgun Gothic" w:eastAsia="Malgun Gothic" w:hAnsi="Malgun Gothic"/>
          <w:sz w:val="20"/>
          <w:szCs w:val="20"/>
        </w:rPr>
        <w:t xml:space="preserve">제작자가 에이전트를 삭제·비공개하거나 회사가 6.4에 따라 차단한 경우, 해당 에이전트는 답변 생성과 추천 카드에서 즉시 제외됩니다. 선불 대금이 없으므로 이용자 환급은 발생하지 않으며, 이미 생성된 대화 기록·채택 결과는 이용자 조직에 보존됩니다.</w:t>
      </w:r>
    </w:p>
    <w:p>
      <w:pPr>
        <w:pStyle w:val="ListParagraph"/>
        <w:numPr>
          <w:ilvl w:val="0"/>
          <w:numId w:val="2"/>
        </w:numPr>
        <w:spacing w:after="60" w:line="300"/>
      </w:pPr>
      <w:r>
        <w:rPr>
          <w:rFonts w:ascii="Malgun Gothic" w:cs="Malgun Gothic" w:eastAsia="Malgun Gothic" w:hAnsi="Malgun Gothic"/>
          <w:sz w:val="20"/>
          <w:szCs w:val="20"/>
        </w:rPr>
        <w:t xml:space="preserve">수익 배분: 프리미엄 문의 일부를 회사가 파트너 약관에 따라 제작자에게 로열티로 지급합니다. 배분은 회사가 자사 상품인 문을 판매한 매출을 제작자에게 지급하는 회사의 비용이며 제3자 판매대금의 전달이 아닙니다. 배분율·산식·배분 제외·정산 조건은 파트너 약관에 따르며, 이용자의 환불 권리에 영향을 주지 않습니다.</w:t>
      </w:r>
    </w:p>
    <w:p>
      <w:pPr>
        <w:pStyle w:val="Heading2"/>
        <w:spacing w:after="120" w:before="240"/>
      </w:pPr>
      <w:r>
        <w:rPr>
          <w:rFonts w:ascii="Malgun Gothic" w:cs="Malgun Gothic" w:eastAsia="Malgun Gothic" w:hAnsi="Malgun Gothic"/>
          <w:b/>
          <w:bCs/>
          <w:color w:val="1F1F1F"/>
          <w:sz w:val="24"/>
          <w:szCs w:val="24"/>
        </w:rPr>
        <w:t xml:space="preserve">6.2 복제형 상품 (제공 예정 · 일시 판매 · 통신판매중개)</w:t>
      </w:r>
    </w:p>
    <w:p>
      <w:pPr>
        <w:pStyle w:val="ListParagraph"/>
        <w:numPr>
          <w:ilvl w:val="0"/>
          <w:numId w:val="2"/>
        </w:numPr>
        <w:spacing w:after="60" w:line="300"/>
      </w:pPr>
      <w:r>
        <w:rPr>
          <w:rFonts w:ascii="Malgun Gothic" w:cs="Malgun Gothic" w:eastAsia="Malgun Gothic" w:hAnsi="Malgun Gothic"/>
          <w:sz w:val="20"/>
          <w:szCs w:val="20"/>
        </w:rPr>
        <w:t xml:space="preserve">복제형 상품은 지침·자료·설정을 구매자 조직으로 복제하여 구매자가 소유하는 디지털 콘텐츠입니다. 판매자는 제작자이며, 회사는 통신판매중개자로서 상품 정보·거래에 대한 책임이 제작자에게 있음을 상품 상세 페이지에 고지합니다. 판매대금은 결제대행사의 지급대행(판매대금 분리 지급)으로 처리되어 회사가 수취·보관하지 않으며, 구매확정 후 20일 이내에 제작자에게 지급됩니다(6.5).</w:t>
      </w:r>
    </w:p>
    <w:p>
      <w:pPr>
        <w:pStyle w:val="ListParagraph"/>
        <w:numPr>
          <w:ilvl w:val="0"/>
          <w:numId w:val="2"/>
        </w:numPr>
        <w:spacing w:after="60" w:line="300"/>
      </w:pPr>
      <w:r>
        <w:rPr>
          <w:rFonts w:ascii="Malgun Gothic" w:cs="Malgun Gothic" w:eastAsia="Malgun Gothic" w:hAnsi="Malgun Gothic"/>
          <w:sz w:val="20"/>
          <w:szCs w:val="20"/>
        </w:rPr>
        <w:t xml:space="preserve">최저 판매가는 요금표, 플랫폼 수수료는 파트너 약관(정산 파라미터)에 따르며, 상품 카드에는 세금 포함 판매가를 표시합니다. 구매 전 상세 설명·미리보기·테스트 에이전트를 제공하여 구매자가 동작을 확인할 수 있도록 합니다.</w:t>
      </w:r>
    </w:p>
    <w:p>
      <w:pPr>
        <w:pStyle w:val="ListParagraph"/>
        <w:numPr>
          <w:ilvl w:val="0"/>
          <w:numId w:val="2"/>
        </w:numPr>
        <w:spacing w:after="60" w:line="300"/>
      </w:pPr>
      <w:r>
        <w:rPr>
          <w:rFonts w:ascii="Malgun Gothic" w:cs="Malgun Gothic" w:eastAsia="Malgun Gothic" w:hAnsi="Malgun Gothic"/>
          <w:sz w:val="20"/>
          <w:szCs w:val="20"/>
        </w:rPr>
        <w:t xml:space="preserve">청약철회: 구매 후 7일 이내이고 복제가 실행되지 않은 경우 전액 환불합니다. 복제가 완료되어 제공이 개시된 이후에는 「전자상거래법」 제17조 제2항 제5호에 따라 청약철회가 제한되며, 이 사실을 결제 전 화면에 고지합니다.</w:t>
      </w:r>
    </w:p>
    <w:p>
      <w:pPr>
        <w:pStyle w:val="ListParagraph"/>
        <w:numPr>
          <w:ilvl w:val="0"/>
          <w:numId w:val="2"/>
        </w:numPr>
        <w:spacing w:after="60" w:line="300"/>
      </w:pPr>
      <w:r>
        <w:rPr>
          <w:rFonts w:ascii="Malgun Gothic" w:cs="Malgun Gothic" w:eastAsia="Malgun Gothic" w:hAnsi="Malgun Gothic"/>
          <w:sz w:val="20"/>
          <w:szCs w:val="20"/>
        </w:rPr>
        <w:t xml:space="preserve">제작자 귀책 환불: 상품이 등록된 설명과 현저히 다르거나, 구매 후 7일 이내에 정상 조건에서 3회 이상 재현되는 미작동이 확인된 경우 회사의 판단으로 전액 또는 일부 환불합니다. 환불 재원은 해당 제작자의 정산 대금에서 차감됩니다.</w:t>
      </w:r>
    </w:p>
    <w:p>
      <w:pPr>
        <w:pStyle w:val="ListParagraph"/>
        <w:numPr>
          <w:ilvl w:val="0"/>
          <w:numId w:val="2"/>
        </w:numPr>
        <w:spacing w:after="60" w:line="300"/>
      </w:pPr>
      <w:r>
        <w:rPr>
          <w:rFonts w:ascii="Malgun Gothic" w:cs="Malgun Gothic" w:eastAsia="Malgun Gothic" w:hAnsi="Malgun Gothic"/>
          <w:sz w:val="20"/>
          <w:szCs w:val="20"/>
        </w:rPr>
        <w:t xml:space="preserve">제작자가 상품을 삭제하거나 퇴출되더라도 이미 복제한 구매자는 계속 사용할 수 있으며 환불 대상이 아닙니다. 서비스 변경 등 기술적 사유로 복제본의 사용이 불가능해진 경우에만 구매 후 90일 이내 건에 한해 환불합니다.</w:t>
      </w:r>
    </w:p>
    <w:p>
      <w:pPr>
        <w:pStyle w:val="ListParagraph"/>
        <w:numPr>
          <w:ilvl w:val="0"/>
          <w:numId w:val="2"/>
        </w:numPr>
        <w:spacing w:after="60" w:line="300"/>
      </w:pPr>
      <w:r>
        <w:rPr>
          <w:rFonts w:ascii="Malgun Gothic" w:cs="Malgun Gothic" w:eastAsia="Malgun Gothic" w:hAnsi="Malgun Gothic"/>
          <w:sz w:val="20"/>
          <w:szCs w:val="20"/>
        </w:rPr>
        <w:t xml:space="preserve">환불 시 수수료: 구매자에게는 승인된 환불 범위 내 결제 금액 전액이 환급되며 수수료를 전가하지 않습니다. 환불 시 플랫폼 수수료의 제작자 반환 여부와 결제대행 수수료의 조정은 파트너 약관에 따릅니다.</w:t>
      </w:r>
    </w:p>
    <w:p>
      <w:pPr>
        <w:pStyle w:val="Heading2"/>
        <w:spacing w:after="120" w:before="240"/>
      </w:pPr>
      <w:r>
        <w:rPr>
          <w:rFonts w:ascii="Malgun Gothic" w:cs="Malgun Gothic" w:eastAsia="Malgun Gothic" w:hAnsi="Malgun Gothic"/>
          <w:b/>
          <w:bCs/>
          <w:color w:val="1F1F1F"/>
          <w:sz w:val="24"/>
          <w:szCs w:val="24"/>
        </w:rPr>
        <w:t xml:space="preserve">6.3 광고 상품</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시점</w:t>
            </w:r>
          </w:p>
        </w:tc>
        <w:tc>
          <w:tcPr>
            <w:tcW w:type="dxa" w:w="6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취소·환불 기준</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게재 개시 7일 전까지 광고주 취소</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 환불</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게재 개시 7일 이내 광고주 취소</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위약금 30% 공제 후 환불 (슬롯 재판매 불가 손실)</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소재 심사 미승인</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 환불 (수정 재제출 시 일정 유지)</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게재 개시 후 광고주 취소</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환불 없음. 광고주 요청 시 잔여 기간을 6개월 이내 다른 기간으로 1회 이월 가능</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측 사유로 게재 중단</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사유별로 아래 표에 따름. 공통 원칙: 대체 게재 → 광고 크레딧 → 현금 환급 순, 회사 책임은 미게재분 광고비를 상한으로 하며 간접 손해는 배상하지 않음</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광고주 약관 위반(허위·불법 소재)으로 중단</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환불 없음</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개인(비사업자) 광고주</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 기준 적용. 단, 게재 개시 전 7일 이내 청약철회는 5.1 준용</w:t>
            </w:r>
          </w:p>
        </w:tc>
      </w:tr>
    </w:tbl>
    <w:p>
      <w:pPr>
        <w:spacing w:after="120" w:line="320"/>
      </w:pPr>
      <w:r>
        <w:rPr>
          <w:rFonts w:ascii="Malgun Gothic" w:cs="Malgun Gothic" w:eastAsia="Malgun Gothic" w:hAnsi="Malgun Gothic"/>
          <w:sz w:val="20"/>
          <w:szCs w:val="20"/>
        </w:rPr>
        <w:t xml:space="preserve"/>
      </w:r>
    </w:p>
    <w:p>
      <w:pPr>
        <w:spacing w:after="120" w:line="320"/>
      </w:pPr>
      <w:r>
        <w:rPr>
          <w:rFonts w:ascii="Malgun Gothic" w:cs="Malgun Gothic" w:eastAsia="Malgun Gothic" w:hAnsi="Malgun Gothic"/>
          <w:sz w:val="20"/>
          <w:szCs w:val="20"/>
        </w:rPr>
        <w:t xml:space="preserve">회사 측 사유로 게재가 중단·불가한 경우의 처리는 사유에 따라 다음과 같습니다. "미게재분"은 계약 게재 기간·노출량 중 실제 제공되지 않은 비율에 해당하는 광고비를 말합니다.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4000"/>
        <w:gridCol w:w="2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사유</w:t>
            </w:r>
          </w:p>
        </w:tc>
        <w:tc>
          <w:tcPr>
            <w:tcW w:type="dxa" w:w="4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처리</w:t>
            </w:r>
          </w:p>
        </w:tc>
        <w:tc>
          <w:tcPr>
            <w:tcW w:type="dxa" w:w="2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비고</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운영상 사유 — 지면 개편·UI 변경·기술 장애·정기 점검 초과, 지면 주인(조직·제작자)의 옵트아웃·탈퇴로 해당 지면 소멸</w:t>
            </w:r>
          </w:p>
        </w:tc>
        <w:tc>
          <w:tcPr>
            <w:tcW w:type="dxa" w:w="4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① 회사가 선택하는 동등 이상의 슬롯·기간으로 6개월 이내 대체 게재 ② 불가 시 미게재분을 광고 크레딧(12개월)으로 반환 ③ 회사가 6개월 내 대체·크레딧 사용 기회를 제공하지 못하면 현금 환급</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귀책. 광고주가 비사업자이면 ②를 건너뛰고 현금 환급</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상품·특정 슬롯 유형의 폐지</w:t>
            </w:r>
          </w:p>
        </w:tc>
        <w:tc>
          <w:tcPr>
            <w:tcW w:type="dxa" w:w="4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① 대체 게재 우선 ② 불가 시 미게재분 현금 환급 (크레딧 강제 불가 — 사용할 상품이 없어질 수 있음)</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30일 전 고지</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종료·폐업·회사 임의 해지(5.7)</w:t>
            </w:r>
          </w:p>
        </w:tc>
        <w:tc>
          <w:tcPr>
            <w:tcW w:type="dxa" w:w="4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30일 전 고지. 미게재분 전액을 원결제수단으로 현금 환급. 위약금·공제 없음. 대체 게재·크레딧으로 대신하지 않음. 미사용 광고 크레딧 잔액도 함께 현금 환급</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5.7 회사 임의 해지의 유일한 보상과 동일 구조</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 양도·합병·분할</w:t>
            </w:r>
          </w:p>
        </w:tc>
        <w:tc>
          <w:tcPr>
            <w:tcW w:type="dxa" w:w="4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계약은 승계인이 승계. 광고주가 승계를 거부하면 미게재분 현금 환급</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승계 통지 30일 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법령·정부 조치·앱스토어 등 제3자 플랫폼 정책 변경으로 게재 불가</w:t>
            </w:r>
          </w:p>
        </w:tc>
        <w:tc>
          <w:tcPr>
            <w:tcW w:type="dxa" w:w="4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쌍방 귀책 없음. 미게재분을 광고 크레딧으로 반환하되 광고주가 요청하면 현금 환급. 위약금 없음, 손해배상 없음</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5.6 제외 사유와 동일 범주</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불가항력 — 천재지변·전쟁·대규모 사이버 공격·통신 두절</w:t>
            </w:r>
          </w:p>
        </w:tc>
        <w:tc>
          <w:tcPr>
            <w:tcW w:type="dxa" w:w="4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위와 동일(크레딧 기본, 요청 시 현금). 중단 기간이 7일 이내이면 게재 기간을 그만큼 연장하는 것으로 갈음</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귀책 아님</w:t>
            </w:r>
          </w:p>
        </w:tc>
      </w:tr>
    </w:tbl>
    <w:p>
      <w:pPr>
        <w:spacing w:after="120" w:line="320"/>
      </w:pPr>
      <w:r>
        <w:rPr>
          <w:rFonts w:ascii="Malgun Gothic" w:cs="Malgun Gothic" w:eastAsia="Malgun Gothic" w:hAnsi="Malgun Gothic"/>
          <w:sz w:val="20"/>
          <w:szCs w:val="20"/>
        </w:rPr>
        <w:t xml:space="preserve"/>
      </w:r>
    </w:p>
    <w:p>
      <w:pPr>
        <w:pStyle w:val="ListParagraph"/>
        <w:numPr>
          <w:ilvl w:val="0"/>
          <w:numId w:val="2"/>
        </w:numPr>
        <w:spacing w:after="60" w:line="300"/>
      </w:pPr>
      <w:r>
        <w:rPr>
          <w:rFonts w:ascii="Malgun Gothic" w:cs="Malgun Gothic" w:eastAsia="Malgun Gothic" w:hAnsi="Malgun Gothic"/>
          <w:sz w:val="20"/>
          <w:szCs w:val="20"/>
        </w:rPr>
        <w:t xml:space="preserve">위 모든 경우 회사의 책임은 미게재분 광고비를 상한으로 하며, 광고주의 매출 손실·기회비용·소재 제작비 등 간접·특별 손해는 배상하지 않습니다. 대체 게재를 수락한 경우 원 계약의 미게재분 청구권은 소멸합니다.</w:t>
      </w:r>
    </w:p>
    <w:p>
      <w:pPr>
        <w:pStyle w:val="ListParagraph"/>
        <w:numPr>
          <w:ilvl w:val="0"/>
          <w:numId w:val="2"/>
        </w:numPr>
        <w:spacing w:after="60" w:line="300"/>
      </w:pPr>
      <w:r>
        <w:rPr>
          <w:rFonts w:ascii="Malgun Gothic" w:cs="Malgun Gothic" w:eastAsia="Malgun Gothic" w:hAnsi="Malgun Gothic"/>
          <w:sz w:val="20"/>
          <w:szCs w:val="20"/>
        </w:rPr>
        <w:t xml:space="preserve">광고 상품은 회사가 자기 지면의 게재 기간을 판매하는 재고형 상품으로, 광고비는 청약 시 전액 선납하며 판매자는 회사입니다. 광고주는 원칙적으로 사업자이며 전자상거래법상 청약철회 규정이 적용되지 않습니다. 광고 대금은 결제대행사의 일반 결제(카드·계좌이체·가상계좌, 사업자는 세금계산서 발행)로 수취하며 지급대행 대상이 아닙니다.</w:t>
      </w:r>
    </w:p>
    <w:p>
      <w:pPr>
        <w:pStyle w:val="ListParagraph"/>
        <w:numPr>
          <w:ilvl w:val="0"/>
          <w:numId w:val="2"/>
        </w:numPr>
        <w:spacing w:after="60" w:line="300"/>
      </w:pPr>
      <w:r>
        <w:rPr>
          <w:rFonts w:ascii="Malgun Gothic" w:cs="Malgun Gothic" w:eastAsia="Malgun Gothic" w:hAnsi="Malgun Gothic"/>
          <w:sz w:val="20"/>
          <w:szCs w:val="20"/>
        </w:rPr>
        <w:t xml:space="preserve">광고 수익 배분: 회사는 광고 매출의 일부를 파트너 약관에 따라 게재 지면의 주인(조직 홈·네트워크 페이지는 해당 조직, 제작자 카드·에이전트 상세는 해당 제작자, 연합 지면은 연합 운영 조직)에게 배분합니다. 배분은 6.1의 수익 배분과 같은 성격(회사의 비용)이며 광고주의 취소·환불 권리와 무관합니다. 배분율·배분 기준·지면 주인의 조건·지급 방식은 파트너 약관에 따릅니다. 조직이 광고 게재를 거부(옵트아웃)한 지면에는 광고가 게재되지 않습니다.</w:t>
      </w:r>
    </w:p>
    <w:p>
      <w:pPr>
        <w:pStyle w:val="Heading2"/>
        <w:spacing w:after="120" w:before="240"/>
      </w:pPr>
      <w:r>
        <w:rPr>
          <w:rFonts w:ascii="Malgun Gothic" w:cs="Malgun Gothic" w:eastAsia="Malgun Gothic" w:hAnsi="Malgun Gothic"/>
          <w:b/>
          <w:bCs/>
          <w:color w:val="1F1F1F"/>
          <w:sz w:val="24"/>
          <w:szCs w:val="24"/>
        </w:rPr>
        <w:t xml:space="preserve">6.4 제작자의 책임 · 보증 · 침해 신고 절차</w:t>
      </w:r>
    </w:p>
    <w:p>
      <w:pPr>
        <w:pStyle w:val="ListParagraph"/>
        <w:numPr>
          <w:ilvl w:val="0"/>
          <w:numId w:val="2"/>
        </w:numPr>
        <w:spacing w:after="60" w:line="300"/>
      </w:pPr>
      <w:r>
        <w:rPr>
          <w:rFonts w:ascii="Malgun Gothic" w:cs="Malgun Gothic" w:eastAsia="Malgun Gothic" w:hAnsi="Malgun Gothic"/>
          <w:sz w:val="20"/>
          <w:szCs w:val="20"/>
        </w:rPr>
        <w:t xml:space="preserve">역할 분리: 에이전트·상품의 자료, 지침, 설정은 </w:t>
      </w:r>
      <w:r>
        <w:rPr>
          <w:rFonts w:ascii="Malgun Gothic" w:cs="Malgun Gothic" w:eastAsia="Malgun Gothic" w:hAnsi="Malgun Gothic"/>
          <w:b/>
          <w:bCs/>
          <w:sz w:val="20"/>
          <w:szCs w:val="20"/>
        </w:rPr>
        <w:t xml:space="preserve">제작자가 작성·제공</w:t>
      </w:r>
      <w:r>
        <w:rPr>
          <w:rFonts w:ascii="Malgun Gothic" w:cs="Malgun Gothic" w:eastAsia="Malgun Gothic" w:hAnsi="Malgun Gothic"/>
          <w:sz w:val="20"/>
          <w:szCs w:val="20"/>
        </w:rPr>
        <w:t xml:space="preserve">하며, 회사는 실행 환경·모델 호출·문을 제공합니다. 회사는 마켓 카드·답변 출처·대화방 헤더에 제작자명을 표시하여 이용자가 콘텐츠의 출처를 알 수 있게 합니다.</w:t>
      </w:r>
    </w:p>
    <w:p>
      <w:pPr>
        <w:pStyle w:val="ListParagraph"/>
        <w:numPr>
          <w:ilvl w:val="0"/>
          <w:numId w:val="2"/>
        </w:numPr>
        <w:spacing w:after="60" w:line="300"/>
      </w:pPr>
      <w:r>
        <w:rPr>
          <w:rFonts w:ascii="Malgun Gothic" w:cs="Malgun Gothic" w:eastAsia="Malgun Gothic" w:hAnsi="Malgun Gothic"/>
          <w:sz w:val="20"/>
          <w:szCs w:val="20"/>
        </w:rPr>
        <w:t xml:space="preserve">제작자 보증: 제작자는 파트너 약관에 따라 등록한 자료·지침에 대한 정당한 권리, 제3자 권리(저작권·상표·개인정보·명예·영업비밀 등) 비침해, 관련 법령과 회사 콘텐츠 정책의 준수를 보증합니다.</w:t>
      </w:r>
    </w:p>
    <w:p>
      <w:pPr>
        <w:pStyle w:val="ListParagraph"/>
        <w:numPr>
          <w:ilvl w:val="0"/>
          <w:numId w:val="2"/>
        </w:numPr>
        <w:spacing w:after="60" w:line="300"/>
      </w:pPr>
      <w:r>
        <w:rPr>
          <w:rFonts w:ascii="Malgun Gothic" w:cs="Malgun Gothic" w:eastAsia="Malgun Gothic" w:hAnsi="Malgun Gothic"/>
          <w:sz w:val="20"/>
          <w:szCs w:val="20"/>
        </w:rPr>
        <w:t xml:space="preserve">면책 및 구상: 제작자의 보증 위반으로 제3자가 권리 침해·손해를 주장하는 경우 그 방어·합의·배상은 제작자의 책임이며, 회사는 해당 콘텐츠를 차단(아래 침해 신고 절차)하고 청구인에게 제작자 정보를 제공하는 것으로 대응합니다. </w:t>
      </w:r>
      <w:r>
        <w:rPr>
          <w:rFonts w:ascii="Malgun Gothic" w:cs="Malgun Gothic" w:eastAsia="Malgun Gothic" w:hAnsi="Malgun Gothic"/>
          <w:b/>
          <w:bCs/>
          <w:sz w:val="20"/>
          <w:szCs w:val="20"/>
        </w:rPr>
        <w:t xml:space="preserve">회사는 제작자를 대신하여 합의하거나 배상하지 않습니다.</w:t>
      </w:r>
      <w:r>
        <w:rPr>
          <w:rFonts w:ascii="Malgun Gothic" w:cs="Malgun Gothic" w:eastAsia="Malgun Gothic" w:hAnsi="Malgun Gothic"/>
          <w:sz w:val="20"/>
          <w:szCs w:val="20"/>
        </w:rPr>
        <w:t xml:space="preserve"> 법원의 판결·조정 또는 행정처분으로 회사가 직접 지급 의무를 지게 된 경우에 한하여 회사는 지급액과 방어 비용을 제작자에게 구상하며, 구상·상계·정산 유보의 방법은 파트너 약관에 따릅니다. 회사는 제작자 정산금을 몰취하지 않습니다.</w:t>
      </w:r>
    </w:p>
    <w:p>
      <w:pPr>
        <w:pStyle w:val="ListParagraph"/>
        <w:numPr>
          <w:ilvl w:val="0"/>
          <w:numId w:val="2"/>
        </w:numPr>
        <w:spacing w:after="60" w:line="300"/>
      </w:pPr>
      <w:r>
        <w:rPr>
          <w:rFonts w:ascii="Malgun Gothic" w:cs="Malgun Gothic" w:eastAsia="Malgun Gothic" w:hAnsi="Malgun Gothic"/>
          <w:sz w:val="20"/>
          <w:szCs w:val="20"/>
        </w:rPr>
        <w:t xml:space="preserve">침해 신고 → 차단 절차: 권리자의 침해 신고(서비스 내 신고 양식 또는 synerzy@synerzy.ai)를 접수하면 회사는 24시간 이내 해당 에이전트·상품을 차단하고 제작자에게 통지합니다. 제작자는 7일 이내 소명(이의)할 수 있으며, 소명이 인정되면 복구하고 인정되지 않으면 삭제합니다. 회사는 신고·차단·소명 기록을 3년간 보존합니다.</w:t>
      </w:r>
    </w:p>
    <w:p>
      <w:pPr>
        <w:pStyle w:val="ListParagraph"/>
        <w:numPr>
          <w:ilvl w:val="0"/>
          <w:numId w:val="2"/>
        </w:numPr>
        <w:spacing w:after="60" w:line="300"/>
      </w:pPr>
      <w:r>
        <w:rPr>
          <w:rFonts w:ascii="Malgun Gothic" w:cs="Malgun Gothic" w:eastAsia="Malgun Gothic" w:hAnsi="Malgun Gothic"/>
          <w:sz w:val="20"/>
          <w:szCs w:val="20"/>
        </w:rPr>
        <w:t xml:space="preserve">제재 단계(일반 침해 — 저작권·상표 신고 확정): 1회 차단·경고 → 2회 차단 + 마켓 노출 30일 정지 + 리스크 유보 확대 → 90일 이내 3회 확정 시 마켓플레이스 퇴출. 중대 위반(불법 콘텐츠, 개인정보·명예 침해, 위조·사기, 소명 없이 차단 콘텐츠 반복 재등록)은 1회로 즉시 퇴출합니다. 소명이 인정된 건은 횟수에 포함하지 않습니다. 퇴출 제작자의 미지급 정산금은 파트너 약관에 따라 처리되며, 위조·허위 신고에 대해서는 신고자에게 책임을 물을 수 있습니다.</w:t>
      </w:r>
    </w:p>
    <w:p>
      <w:pPr>
        <w:pStyle w:val="ListParagraph"/>
        <w:numPr>
          <w:ilvl w:val="0"/>
          <w:numId w:val="2"/>
        </w:numPr>
        <w:spacing w:after="60" w:line="300"/>
      </w:pPr>
      <w:r>
        <w:rPr>
          <w:rFonts w:ascii="Malgun Gothic" w:cs="Malgun Gothic" w:eastAsia="Malgun Gothic" w:hAnsi="Malgun Gothic"/>
          <w:sz w:val="20"/>
          <w:szCs w:val="20"/>
        </w:rPr>
        <w:t xml:space="preserve">회사의 심사(커스텀 프로 등록 심사)는 정책 위반 여부를 확인하는 절차이며, 제작자의 보증을 대체하거나 회사가 콘텐츠의 적법성·정확성을 보증하는 것이 아닙니다.</w:t>
      </w:r>
    </w:p>
    <w:p>
      <w:pPr>
        <w:pStyle w:val="ListParagraph"/>
        <w:numPr>
          <w:ilvl w:val="0"/>
          <w:numId w:val="2"/>
        </w:numPr>
        <w:spacing w:after="60" w:line="300"/>
      </w:pPr>
      <w:r>
        <w:rPr>
          <w:rFonts w:ascii="Malgun Gothic" w:cs="Malgun Gothic" w:eastAsia="Malgun Gothic" w:hAnsi="Malgun Gothic"/>
          <w:sz w:val="20"/>
          <w:szCs w:val="20"/>
        </w:rPr>
        <w:t xml:space="preserve">에이전트·상품 자체의 오작동, 답변 오류, 자료 부정확은 제작자 책임 사항으로 5.6 장애에 해당하지 않으며, 이용자 구제는 6.1(즉시 제외·차감 중단) 또는 6.2(제작자 귀책 환불)에 따릅니다.</w:t>
      </w:r>
    </w:p>
    <w:p>
      <w:pPr>
        <w:pStyle w:val="Heading2"/>
        <w:spacing w:after="120" w:before="240"/>
      </w:pPr>
      <w:r>
        <w:rPr>
          <w:rFonts w:ascii="Malgun Gothic" w:cs="Malgun Gothic" w:eastAsia="Malgun Gothic" w:hAnsi="Malgun Gothic"/>
          <w:b/>
          <w:bCs/>
          <w:color w:val="1F1F1F"/>
          <w:sz w:val="24"/>
          <w:szCs w:val="24"/>
        </w:rPr>
        <w:t xml:space="preserve">6.5 자금 흐름 · 제작자 정산과의 관계</w:t>
      </w:r>
    </w:p>
    <w:p>
      <w:pPr>
        <w:spacing w:after="120" w:line="320"/>
      </w:pPr>
      <w:r>
        <w:rPr>
          <w:rFonts w:ascii="Malgun Gothic" w:cs="Malgun Gothic" w:eastAsia="Malgun Gothic" w:hAnsi="Malgun Gothic"/>
          <w:sz w:val="20"/>
          <w:szCs w:val="20"/>
        </w:rPr>
        <w:t xml:space="preserve">제작자에게 적용되는 배분·정산 조건(배분율, 수수료, 최저 판매가, 정산 확정·주기, 최소 정산 금액, 유보·상계, 세무 처리)은 「파트너(제작자) 약관」에서 정합니다. 본 조는 이용자 환불의 상대방과 재원을 밝히는 범위에서 자금 흐름만 규정합니다.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00"/>
        <w:gridCol w:w="35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스트림</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자금 흐름</w:t>
            </w:r>
          </w:p>
        </w:tc>
        <w:tc>
          <w:tcPr>
            <w:tcW w:type="dxa" w:w="35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정산 성격</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배분(6.1)</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 회사(문 구매, 회사 매출) → 회사 자금에서 결제대행사의 배분금 송금 대행으로 제작자에게 로열티 송금</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채무 이행. 회사 매출 총액 인식, 배분금은 회사 비용. 배분금 송금 대행은 송금·원천징수·세금계산서 역발행 인프라로만 이용</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상품(6.2)</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구매자 → 결제대행사 수취 → 지급대행(판매대금 분리 지급)으로 플랫폼 수수료(회사)와 판매대금(제작자) 분리 지급</w:t>
            </w:r>
          </w:p>
        </w:tc>
        <w:tc>
          <w:tcPr>
            <w:tcW w:type="dxa" w:w="35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통신판매중개. 회사는 수수료만 매출 인식, 판매대금 미보관. 판매대금은 구매확정(결제 후 7일) 후 20일 이내 지급</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광고(6.3)</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광고주 → 회사(일반 PG 결제·가상계좌·세금계산서, 회사 매출) → 회사 자금에서 결제대행사의 배분금 송금 대행으로 지면 주인에게 배분금 송금</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채무 이행. 회사 매출 총액 인식, 배분금은 회사 비용. 프리미엄 문 배분과 같은 파이프라인·같은 정산서</w:t>
            </w:r>
          </w:p>
        </w:tc>
      </w:tr>
    </w:tbl>
    <w:p>
      <w:pPr>
        <w:spacing w:after="120" w:line="320"/>
      </w:pPr>
      <w:r>
        <w:rPr>
          <w:rFonts w:ascii="Malgun Gothic" w:cs="Malgun Gothic" w:eastAsia="Malgun Gothic" w:hAnsi="Malgun Gothic"/>
          <w:sz w:val="20"/>
          <w:szCs w:val="20"/>
        </w:rPr>
        <w:t xml:space="preserve"/>
      </w:r>
    </w:p>
    <w:p>
      <w:pPr>
        <w:pStyle w:val="ListParagraph"/>
        <w:numPr>
          <w:ilvl w:val="0"/>
          <w:numId w:val="2"/>
        </w:numPr>
        <w:spacing w:after="60" w:line="300"/>
      </w:pPr>
      <w:r>
        <w:rPr>
          <w:rFonts w:ascii="Malgun Gothic" w:cs="Malgun Gothic" w:eastAsia="Malgun Gothic" w:hAnsi="Malgun Gothic"/>
          <w:b/>
          <w:bCs/>
          <w:sz w:val="20"/>
          <w:szCs w:val="20"/>
        </w:rPr>
        <w:t xml:space="preserve">회사는 제3자 판매대금을 수취·보관하지 않습니다. </w:t>
      </w:r>
      <w:r>
        <w:rPr>
          <w:rFonts w:ascii="Malgun Gothic" w:cs="Malgun Gothic" w:eastAsia="Malgun Gothic" w:hAnsi="Malgun Gothic"/>
          <w:sz w:val="20"/>
          <w:szCs w:val="20"/>
        </w:rPr>
        <w:t xml:space="preserve">복제형 상품의 판매대금은 결제대행사가 구매자로부터 수취하여 제작자에게 직접 지급하며, 회사 계좌에는 플랫폼 수수료만 입금됩니다. 회사는 자체 지급(송금) 시스템을 운영하지 않고 전자지급결제대행업을 영위하지 않으며, 「전자금융거래법」 개정(2025.12.16 공포 · 2026.12.17 시행)에 따른 정산자금 별도관리 의무는 결제대행사(PG업자)에게 적용됩니다.</w:t>
      </w:r>
    </w:p>
    <w:p>
      <w:pPr>
        <w:pStyle w:val="ListParagraph"/>
        <w:numPr>
          <w:ilvl w:val="0"/>
          <w:numId w:val="2"/>
        </w:numPr>
        <w:spacing w:after="60" w:line="300"/>
      </w:pPr>
      <w:r>
        <w:rPr>
          <w:rFonts w:ascii="Malgun Gothic" w:cs="Malgun Gothic" w:eastAsia="Malgun Gothic" w:hAnsi="Malgun Gothic"/>
          <w:sz w:val="20"/>
          <w:szCs w:val="20"/>
        </w:rPr>
        <w:t xml:space="preserve">복제형 판매대금에 대한 유보는 해당 거래에 이용자 이의·환불 요청·차지백·6.4 침해 신고가 진행 중인 건에 한하여 그 건의 금액만 종결 시까지 보류하며(건별 유보), 보류되지 않은 판매대금은 위 기한 내에 지급됩니다.</w:t>
      </w:r>
    </w:p>
    <w:p>
      <w:pPr>
        <w:pStyle w:val="ListParagraph"/>
        <w:numPr>
          <w:ilvl w:val="0"/>
          <w:numId w:val="2"/>
        </w:numPr>
        <w:spacing w:after="60" w:line="300"/>
      </w:pPr>
      <w:r>
        <w:rPr>
          <w:rFonts w:ascii="Malgun Gothic" w:cs="Malgun Gothic" w:eastAsia="Malgun Gothic" w:hAnsi="Malgun Gothic"/>
          <w:sz w:val="20"/>
          <w:szCs w:val="20"/>
        </w:rPr>
        <w:t xml:space="preserve">환불 재원: 제작자 귀책 환불(6.2)과 구상금은 파트너 약관에 따라 제작자의 정산금에서 차감합니다. 이용자에 대한 환급은 제작자 정산과 무관하게 9조의 기한 내에 실행되며, 회사가 제작자로부터 회수하지 못하더라도 이용자 환급이 지연되지 않습니다.</w:t>
      </w:r>
    </w:p>
    <w:p>
      <w:pPr>
        <w:pStyle w:val="ListParagraph"/>
        <w:numPr>
          <w:ilvl w:val="0"/>
          <w:numId w:val="2"/>
        </w:numPr>
        <w:spacing w:after="60" w:line="300"/>
      </w:pPr>
      <w:r>
        <w:rPr>
          <w:rFonts w:ascii="Malgun Gothic" w:cs="Malgun Gothic" w:eastAsia="Malgun Gothic" w:hAnsi="Malgun Gothic"/>
          <w:sz w:val="20"/>
          <w:szCs w:val="20"/>
        </w:rPr>
        <w:t xml:space="preserve">모든 제작자 지급은 결제대행사의 정산 인프라(배분금 송금 대행·지급대행)에서 처리되며, 제작자는 항목별(프리미엄 문 배분 / 복제형 판매대금 / 광고 수익 배분)로 구분된 정산서를 받습니다.</w:t>
      </w:r>
    </w:p>
    <w:p>
      <w:pPr>
        <w:pStyle w:val="Heading1"/>
        <w:spacing w:after="160" w:before="360"/>
      </w:pPr>
      <w:r>
        <w:rPr>
          <w:rFonts w:ascii="Malgun Gothic" w:cs="Malgun Gothic" w:eastAsia="Malgun Gothic" w:hAnsi="Malgun Gothic"/>
          <w:b/>
          <w:bCs/>
          <w:color w:val="2B2F8F"/>
          <w:sz w:val="30"/>
          <w:szCs w:val="30"/>
        </w:rPr>
        <w:t xml:space="preserve">7. 프로모션 · 리퍼럴 · 쿠폰</w:t>
      </w:r>
    </w:p>
    <w:p>
      <w:pPr>
        <w:pStyle w:val="ListParagraph"/>
        <w:numPr>
          <w:ilvl w:val="0"/>
          <w:numId w:val="2"/>
        </w:numPr>
        <w:spacing w:after="60" w:line="300"/>
      </w:pPr>
      <w:r>
        <w:rPr>
          <w:rFonts w:ascii="Malgun Gothic" w:cs="Malgun Gothic" w:eastAsia="Malgun Gothic" w:hAnsi="Malgun Gothic"/>
          <w:sz w:val="20"/>
          <w:szCs w:val="20"/>
        </w:rPr>
        <w:t xml:space="preserve">할인 쿠폰, 프로모션 코드, 리퍼럴 보상, 연간 선납 할인 등 혜택 금액은 환불 대상이 아닙니다. 환급은 항상 이용자가 실제 결제한 금액을 기준으로 산정합니다.</w:t>
      </w:r>
    </w:p>
    <w:p>
      <w:pPr>
        <w:pStyle w:val="ListParagraph"/>
        <w:numPr>
          <w:ilvl w:val="0"/>
          <w:numId w:val="2"/>
        </w:numPr>
        <w:spacing w:after="60" w:line="300"/>
      </w:pPr>
      <w:r>
        <w:rPr>
          <w:rFonts w:ascii="Malgun Gothic" w:cs="Malgun Gothic" w:eastAsia="Malgun Gothic" w:hAnsi="Malgun Gothic"/>
          <w:sz w:val="20"/>
          <w:szCs w:val="20"/>
        </w:rPr>
        <w:t xml:space="preserve">개인 명의 중도 해지·회사 귀책 등으로 환급이 발생하는 경우, 혜택을 적용받은 구독의 경과 기간 요금은 할인 전 정가로 재산정하여 환급액에서 공제합니다. 즉, 약정을 채우지 않으면 할인은 회수됩니다.</w:t>
      </w:r>
    </w:p>
    <w:p>
      <w:pPr>
        <w:pStyle w:val="ListParagraph"/>
        <w:numPr>
          <w:ilvl w:val="0"/>
          <w:numId w:val="2"/>
        </w:numPr>
        <w:spacing w:after="60" w:line="300"/>
      </w:pPr>
      <w:r>
        <w:rPr>
          <w:rFonts w:ascii="Malgun Gothic" w:cs="Malgun Gothic" w:eastAsia="Malgun Gothic" w:hAnsi="Malgun Gothic"/>
          <w:sz w:val="20"/>
          <w:szCs w:val="20"/>
        </w:rPr>
        <w:t xml:space="preserve">부정한 방법으로 취득한 혜택은 회수하며, 관련 결제에 대한 환불을 거절할 수 있습니다.</w:t>
      </w:r>
    </w:p>
    <w:p>
      <w:pPr>
        <w:pStyle w:val="Heading1"/>
        <w:spacing w:after="160" w:before="360"/>
      </w:pPr>
      <w:r>
        <w:rPr>
          <w:rFonts w:ascii="Malgun Gothic" w:cs="Malgun Gothic" w:eastAsia="Malgun Gothic" w:hAnsi="Malgun Gothic"/>
          <w:b/>
          <w:bCs/>
          <w:color w:val="2B2F8F"/>
          <w:sz w:val="30"/>
          <w:szCs w:val="30"/>
        </w:rPr>
        <w:t xml:space="preserve">8. 해외 이용자 특칙</w:t>
      </w:r>
    </w:p>
    <w:p>
      <w:pPr>
        <w:spacing w:after="120" w:line="320"/>
      </w:pPr>
      <w:r>
        <w:rPr>
          <w:rFonts w:ascii="Malgun Gothic" w:cs="Malgun Gothic" w:eastAsia="Malgun Gothic" w:hAnsi="Malgun Gothic"/>
          <w:sz w:val="20"/>
          <w:szCs w:val="20"/>
        </w:rPr>
        <w:t xml:space="preserve">아래 특칙은 해당 지역 거주 이용자에게 본 정책의 다른 조항보다 우선 적용됩니다. 그 밖의 지역에서는 본 정책의 일반 조항이 적용되되, 거주국의 소비자보호 강행규정이 이용자에게 더 유리한 경우 그 규정을 따릅니다.</w:t>
      </w:r>
    </w:p>
    <w:p>
      <w:pPr>
        <w:pStyle w:val="Heading2"/>
        <w:spacing w:after="120" w:before="240"/>
      </w:pPr>
      <w:r>
        <w:rPr>
          <w:rFonts w:ascii="Malgun Gothic" w:cs="Malgun Gothic" w:eastAsia="Malgun Gothic" w:hAnsi="Malgun Gothic"/>
          <w:b/>
          <w:bCs/>
          <w:color w:val="1F1F1F"/>
          <w:sz w:val="24"/>
          <w:szCs w:val="24"/>
        </w:rPr>
        <w:t xml:space="preserve">8.1 EU/EEA 및 영국</w:t>
      </w:r>
    </w:p>
    <w:p>
      <w:pPr>
        <w:pStyle w:val="ListParagraph"/>
        <w:numPr>
          <w:ilvl w:val="0"/>
          <w:numId w:val="2"/>
        </w:numPr>
        <w:spacing w:after="60" w:line="300"/>
      </w:pPr>
      <w:r>
        <w:rPr>
          <w:rFonts w:ascii="Malgun Gothic" w:cs="Malgun Gothic" w:eastAsia="Malgun Gothic" w:hAnsi="Malgun Gothic"/>
          <w:sz w:val="20"/>
          <w:szCs w:val="20"/>
        </w:rPr>
        <w:t xml:space="preserve">소비자는 계약일로부터 14일 이내 별도 사유 없이 철회할 수 있습니다(EU Consumer Rights Directive 2011/83/EU, UK Consumer Contracts Regulations 2013).</w:t>
      </w:r>
    </w:p>
    <w:p>
      <w:pPr>
        <w:pStyle w:val="ListParagraph"/>
        <w:numPr>
          <w:ilvl w:val="0"/>
          <w:numId w:val="2"/>
        </w:numPr>
        <w:spacing w:after="60" w:line="300"/>
      </w:pPr>
      <w:r>
        <w:rPr>
          <w:rFonts w:ascii="Malgun Gothic" w:cs="Malgun Gothic" w:eastAsia="Malgun Gothic" w:hAnsi="Malgun Gothic"/>
          <w:sz w:val="20"/>
          <w:szCs w:val="20"/>
        </w:rPr>
        <w:t xml:space="preserve">단, 이용자가 결제 시 "14일 이내 서비스 제공 개시에 명시적으로 동의하며, 제공이 개시되면 철회권을 상실함을 인지한다"에 체크한 경우, 디지털 콘텐츠(마켓 상품)는 제공 개시 즉시 철회권이 소멸하고, 서비스(구독)는 철회 시 이용한 기간에 비례한 금액을 공제한 후 환급합니다.</w:t>
      </w:r>
    </w:p>
    <w:p>
      <w:pPr>
        <w:pStyle w:val="ListParagraph"/>
        <w:numPr>
          <w:ilvl w:val="0"/>
          <w:numId w:val="2"/>
        </w:numPr>
        <w:spacing w:after="60" w:line="300"/>
      </w:pPr>
      <w:r>
        <w:rPr>
          <w:rFonts w:ascii="Malgun Gothic" w:cs="Malgun Gothic" w:eastAsia="Malgun Gothic" w:hAnsi="Malgun Gothic"/>
          <w:sz w:val="20"/>
          <w:szCs w:val="20"/>
        </w:rPr>
        <w:t xml:space="preserve">철회는 서비스 내 VOC 에이전트(철회 양식 제공)로 통지하며, 회사는 통지 수령 후 14일 이내 원결제수단으로 환급합니다.</w:t>
      </w:r>
    </w:p>
    <w:p>
      <w:pPr>
        <w:pStyle w:val="Heading2"/>
        <w:spacing w:after="120" w:before="240"/>
      </w:pPr>
      <w:r>
        <w:rPr>
          <w:rFonts w:ascii="Malgun Gothic" w:cs="Malgun Gothic" w:eastAsia="Malgun Gothic" w:hAnsi="Malgun Gothic"/>
          <w:b/>
          <w:bCs/>
          <w:color w:val="1F1F1F"/>
          <w:sz w:val="24"/>
          <w:szCs w:val="24"/>
        </w:rPr>
        <w:t xml:space="preserve">8.2 미국</w:t>
      </w:r>
    </w:p>
    <w:p>
      <w:pPr>
        <w:pStyle w:val="ListParagraph"/>
        <w:numPr>
          <w:ilvl w:val="0"/>
          <w:numId w:val="2"/>
        </w:numPr>
        <w:spacing w:after="60" w:line="300"/>
      </w:pPr>
      <w:r>
        <w:rPr>
          <w:rFonts w:ascii="Malgun Gothic" w:cs="Malgun Gothic" w:eastAsia="Malgun Gothic" w:hAnsi="Malgun Gothic"/>
          <w:sz w:val="20"/>
          <w:szCs w:val="20"/>
        </w:rPr>
        <w:t xml:space="preserve">자동갱신 조건(요금, 주기, 해지 방법)은 결제 동의 버튼과 시각적으로 인접한 위치에 명확하고 눈에 띄게 표시되며, 사전 체크된 동의는 사용하지 않습니다.</w:t>
      </w:r>
    </w:p>
    <w:p>
      <w:pPr>
        <w:pStyle w:val="ListParagraph"/>
        <w:numPr>
          <w:ilvl w:val="0"/>
          <w:numId w:val="2"/>
        </w:numPr>
        <w:spacing w:after="60" w:line="300"/>
      </w:pPr>
      <w:r>
        <w:rPr>
          <w:rFonts w:ascii="Malgun Gothic" w:cs="Malgun Gothic" w:eastAsia="Malgun Gothic" w:hAnsi="Malgun Gothic"/>
          <w:sz w:val="20"/>
          <w:szCs w:val="20"/>
        </w:rPr>
        <w:t xml:space="preserve">온라인으로 가입한 이용자는 온라인에서 바로 해지 신청을 완료할 수 있으며, 해지 확인은 이메일로 발송됩니다. 연 구독 및 31일을 초과하는 무료 체험은 갱신·전환 전 사전 알림을 발송합니다(캘리포니아 Bus. &amp; Prof. Code §17600 이하, 버몬트, 뉴욕 등 주 자동갱신법 준수).</w:t>
      </w:r>
    </w:p>
    <w:p>
      <w:pPr>
        <w:pStyle w:val="ListParagraph"/>
        <w:numPr>
          <w:ilvl w:val="0"/>
          <w:numId w:val="2"/>
        </w:numPr>
        <w:spacing w:after="60" w:line="300"/>
      </w:pPr>
      <w:r>
        <w:rPr>
          <w:rFonts w:ascii="Malgun Gothic" w:cs="Malgun Gothic" w:eastAsia="Malgun Gothic" w:hAnsi="Malgun Gothic"/>
          <w:sz w:val="20"/>
          <w:szCs w:val="20"/>
        </w:rPr>
        <w:t xml:space="preserve">환불은 본 정책 제5조를 따르되, 주법상 소비자에게 더 유리한 기준이 있는 경우 그 기준을 적용합니다.</w:t>
      </w:r>
    </w:p>
    <w:p>
      <w:pPr>
        <w:pStyle w:val="Heading2"/>
        <w:spacing w:after="120" w:before="240"/>
      </w:pPr>
      <w:r>
        <w:rPr>
          <w:rFonts w:ascii="Malgun Gothic" w:cs="Malgun Gothic" w:eastAsia="Malgun Gothic" w:hAnsi="Malgun Gothic"/>
          <w:b/>
          <w:bCs/>
          <w:color w:val="1F1F1F"/>
          <w:sz w:val="24"/>
          <w:szCs w:val="24"/>
        </w:rPr>
        <w:t xml:space="preserve">8.3 일본</w:t>
      </w:r>
    </w:p>
    <w:p>
      <w:pPr>
        <w:pStyle w:val="ListParagraph"/>
        <w:numPr>
          <w:ilvl w:val="0"/>
          <w:numId w:val="2"/>
        </w:numPr>
        <w:spacing w:after="60" w:line="300"/>
      </w:pPr>
      <w:r>
        <w:rPr>
          <w:rFonts w:ascii="Malgun Gothic" w:cs="Malgun Gothic" w:eastAsia="Malgun Gothic" w:hAnsi="Malgun Gothic"/>
          <w:sz w:val="20"/>
          <w:szCs w:val="20"/>
        </w:rPr>
        <w:t xml:space="preserve">特定商取引法에 따른 통신판매 표시사항(사업자 정보, 요금, 지불 시기·방법, 제공 시기, 반품 특약)을 서비스 내에 표시합니다. 디지털 서비스의 성질상 제공 개시 후에는 반품·환불이 불가함을 반품 특약으로 명시합니다.</w:t>
      </w:r>
    </w:p>
    <w:p>
      <w:pPr>
        <w:pStyle w:val="Heading2"/>
        <w:spacing w:after="120" w:before="240"/>
      </w:pPr>
      <w:r>
        <w:rPr>
          <w:rFonts w:ascii="Malgun Gothic" w:cs="Malgun Gothic" w:eastAsia="Malgun Gothic" w:hAnsi="Malgun Gothic"/>
          <w:b/>
          <w:bCs/>
          <w:color w:val="1F1F1F"/>
          <w:sz w:val="24"/>
          <w:szCs w:val="24"/>
        </w:rPr>
        <w:t xml:space="preserve">8.4 공통</w:t>
      </w:r>
    </w:p>
    <w:p>
      <w:pPr>
        <w:pStyle w:val="ListParagraph"/>
        <w:numPr>
          <w:ilvl w:val="0"/>
          <w:numId w:val="2"/>
        </w:numPr>
        <w:spacing w:after="60" w:line="300"/>
      </w:pPr>
      <w:r>
        <w:rPr>
          <w:rFonts w:ascii="Malgun Gothic" w:cs="Malgun Gothic" w:eastAsia="Malgun Gothic" w:hAnsi="Malgun Gothic"/>
          <w:sz w:val="20"/>
          <w:szCs w:val="20"/>
        </w:rPr>
        <w:t xml:space="preserve">환급은 결제 시 사용한 통화로, 원결제수단에 이루어집니다. 결제일과 환급일 사이의 환율 변동, 해외결제 수수료, 카드사·은행 수수료로 인한 차액은 보전하지 않습니다.</w:t>
      </w:r>
    </w:p>
    <w:p>
      <w:pPr>
        <w:pStyle w:val="ListParagraph"/>
        <w:numPr>
          <w:ilvl w:val="0"/>
          <w:numId w:val="2"/>
        </w:numPr>
        <w:spacing w:after="60" w:line="300"/>
      </w:pPr>
      <w:r>
        <w:rPr>
          <w:rFonts w:ascii="Malgun Gothic" w:cs="Malgun Gothic" w:eastAsia="Malgun Gothic" w:hAnsi="Malgun Gothic"/>
          <w:sz w:val="20"/>
          <w:szCs w:val="20"/>
        </w:rPr>
        <w:t xml:space="preserve">환급액에는 결제 시 부과된 부가가치세·VAT·GST 등 세금이 포함됩니다.</w:t>
      </w:r>
    </w:p>
    <w:p>
      <w:pPr>
        <w:pStyle w:val="ListParagraph"/>
        <w:numPr>
          <w:ilvl w:val="0"/>
          <w:numId w:val="2"/>
        </w:numPr>
        <w:spacing w:after="60" w:line="300"/>
      </w:pPr>
      <w:r>
        <w:rPr>
          <w:rFonts w:ascii="Malgun Gothic" w:cs="Malgun Gothic" w:eastAsia="Malgun Gothic" w:hAnsi="Malgun Gothic"/>
          <w:sz w:val="20"/>
          <w:szCs w:val="20"/>
        </w:rPr>
        <w:t xml:space="preserve">해외 카드사의 환급 반영은 카드사 사정에 따라 최대 30일이 소요될 수 있습니다.</w:t>
      </w:r>
    </w:p>
    <w:p>
      <w:pPr>
        <w:pStyle w:val="ListParagraph"/>
        <w:numPr>
          <w:ilvl w:val="0"/>
          <w:numId w:val="2"/>
        </w:numPr>
        <w:spacing w:after="60" w:line="300"/>
      </w:pPr>
      <w:r>
        <w:rPr>
          <w:rFonts w:ascii="Malgun Gothic" w:cs="Malgun Gothic" w:eastAsia="Malgun Gothic" w:hAnsi="Malgun Gothic"/>
          <w:sz w:val="20"/>
          <w:szCs w:val="20"/>
        </w:rPr>
        <w:t xml:space="preserve">EU/UK 외 지역의 법정 철회기간(예: 브라질 7일)은 해당 법이 강행규정으로 정한 범위에서만 인정하며, 철회 시점까지 제공된 서비스에 비례한 금액은 공제합니다. 법정 철회기간은 최초 결제 시 1회만 기산되고 요금제 변경·재구독으로 새로 시작되지 않습니다.</w:t>
      </w:r>
    </w:p>
    <w:p>
      <w:pPr>
        <w:pStyle w:val="ListParagraph"/>
        <w:numPr>
          <w:ilvl w:val="0"/>
          <w:numId w:val="2"/>
        </w:numPr>
        <w:spacing w:after="60" w:line="300"/>
      </w:pPr>
      <w:r>
        <w:rPr>
          <w:rFonts w:ascii="Malgun Gothic" w:cs="Malgun Gothic" w:eastAsia="Malgun Gothic" w:hAnsi="Malgun Gothic"/>
          <w:sz w:val="20"/>
          <w:szCs w:val="20"/>
        </w:rPr>
        <w:t xml:space="preserve">해외 이용자에 대한 환불은 법이 요구하는 경우와 5.9 결제 오류를 제외하고 제공되지 않으며, 회사 재량으로 환불하는 경우 서비스 크레딧으로 지급합니다.</w:t>
      </w:r>
    </w:p>
    <w:p>
      <w:pPr>
        <w:pStyle w:val="Heading1"/>
        <w:spacing w:after="160" w:before="360"/>
      </w:pPr>
      <w:r>
        <w:rPr>
          <w:rFonts w:ascii="Malgun Gothic" w:cs="Malgun Gothic" w:eastAsia="Malgun Gothic" w:hAnsi="Malgun Gothic"/>
          <w:b/>
          <w:bCs/>
          <w:color w:val="2B2F8F"/>
          <w:sz w:val="30"/>
          <w:szCs w:val="30"/>
        </w:rPr>
        <w:t xml:space="preserve">9. 환불 신청 절차</w:t>
      </w:r>
    </w:p>
    <w:p>
      <w:pPr>
        <w:pStyle w:val="ListParagraph"/>
        <w:numPr>
          <w:ilvl w:val="0"/>
          <w:numId w:val="3"/>
        </w:numPr>
        <w:spacing w:after="60" w:line="300"/>
      </w:pPr>
      <w:r>
        <w:rPr>
          <w:rFonts w:ascii="Malgun Gothic" w:cs="Malgun Gothic" w:eastAsia="Malgun Gothic" w:hAnsi="Malgun Gothic"/>
          <w:sz w:val="20"/>
          <w:szCs w:val="20"/>
        </w:rPr>
        <w:t xml:space="preserve">신청: 서비스 내 VOC 에이전트([설정 › 결제 › 환불 요청] 또는 대화창에서 "환불" 요청). VOC 에이전트가 조직명·결제일·결제 금액·사유·(장애 보상의 경우) 발생 일시를 확인하고 접수번호와 접수 시각을 발급합니다. 접수 단계에서는 환불 가능 여부·금액·수단을 안내하지 않습니다. 이메일·전화 접수는 받지 않으며 VOC 에이전트로 안내합니다.</w:t>
      </w:r>
    </w:p>
    <w:p>
      <w:pPr>
        <w:pStyle w:val="ListParagraph"/>
        <w:numPr>
          <w:ilvl w:val="0"/>
          <w:numId w:val="3"/>
        </w:numPr>
        <w:spacing w:after="60" w:line="300"/>
      </w:pPr>
      <w:r>
        <w:rPr>
          <w:rFonts w:ascii="Malgun Gothic" w:cs="Malgun Gothic" w:eastAsia="Malgun Gothic" w:hAnsi="Malgun Gothic"/>
          <w:sz w:val="20"/>
          <w:szCs w:val="20"/>
        </w:rPr>
        <w:t xml:space="preserve">접수 확인: 시스템은 접수 시 결제일·제공 개시 여부·문 사용량·환불 요청 창(2조) 경과 여부를 기록으로 확인하여 담당자에게 판정 자료로 전달합니다. 요청 창이 경과한 재량 환불 요청은 접수 단계에서 그 사실을 안내하고 종결합니다. 이 확인은 회사의 결정이 아니며 이용자에게 표시되지 않습니다.</w:t>
      </w:r>
    </w:p>
    <w:p>
      <w:pPr>
        <w:pStyle w:val="ListParagraph"/>
        <w:numPr>
          <w:ilvl w:val="0"/>
          <w:numId w:val="3"/>
        </w:numPr>
        <w:spacing w:after="60" w:line="300"/>
      </w:pPr>
      <w:r>
        <w:rPr>
          <w:rFonts w:ascii="Malgun Gothic" w:cs="Malgun Gothic" w:eastAsia="Malgun Gothic" w:hAnsi="Malgun Gothic"/>
          <w:sz w:val="20"/>
          <w:szCs w:val="20"/>
        </w:rPr>
        <w:t xml:space="preserve">승인·확정 통지: 모든 환불 요청은 담당자 업무로 할당되며, 담당자는 접수번호 발급 시각으로부터 2영업일 이내에 승인 또는 기각을 결정하고 결정 즉시 VOC 에이전트로 확정 금액·지급 수단·예상 반영일을 통지합니다. 제3자(결제대행사·카드사·앱스토어·제작자) 확인이 필요한 건은 2영업일 이내에 조사 진행 사실과 예상 소요 기간을 통지하고 최종 결정은 10영업일 이내에 통지하며, 제3자 회신에 걸리는 기간은 기한에 포함하지 않습니다.</w:t>
      </w:r>
    </w:p>
    <w:p>
      <w:pPr>
        <w:pStyle w:val="ListParagraph"/>
        <w:numPr>
          <w:ilvl w:val="0"/>
          <w:numId w:val="3"/>
        </w:numPr>
        <w:spacing w:after="60" w:line="300"/>
      </w:pPr>
      <w:r>
        <w:rPr>
          <w:rFonts w:ascii="Malgun Gothic" w:cs="Malgun Gothic" w:eastAsia="Malgun Gothic" w:hAnsi="Malgun Gothic"/>
          <w:sz w:val="20"/>
          <w:szCs w:val="20"/>
        </w:rPr>
        <w:t xml:space="preserve">환급 실행: 승인이 확정된 뒤에만 결제대행사를 통해 취소 또는 부분취소를 요청합니다. </w:t>
      </w:r>
      <w:r>
        <w:rPr>
          <w:rFonts w:ascii="Malgun Gothic" w:cs="Malgun Gothic" w:eastAsia="Malgun Gothic" w:hAnsi="Malgun Gothic"/>
          <w:b/>
          <w:bCs/>
          <w:sz w:val="20"/>
          <w:szCs w:val="20"/>
        </w:rPr>
        <w:t xml:space="preserve">안전장치: </w:t>
      </w:r>
      <w:r>
        <w:rPr>
          <w:rFonts w:ascii="Malgun Gothic" w:cs="Malgun Gothic" w:eastAsia="Malgun Gothic" w:hAnsi="Malgun Gothic"/>
          <w:sz w:val="20"/>
          <w:szCs w:val="20"/>
        </w:rPr>
        <w:t xml:space="preserve">법정 환급 기한(청약철회·개인 명의 중도 해지·결제 오류 — 3영업일)이 적용되는 정형 케이스(2조)에서 담당자가 접수 후 2영업일까지 결정하지 않은 경우, 시스템은 3영업일째에 2항의 확인 결과에 따라 환급을 자동 실행하고 담당자와 이용자에게 통지합니다. 이 자동 실행은 법정 기한 준수를 위한 것이며 정형 케이스 외의 건(재량 환불·장애 보상·제작자 귀책 환불·광고)에는 적용되지 않습니다. 당월 결제분은 승인취소, 그 외는 환불로 처리되며, 원결제수단 반영에 국내 카드 3~7영업일, 계좌이체·가상계좌 3영업일, 해외카드 최대 30일이 소요될 수 있습니다.</w:t>
      </w:r>
    </w:p>
    <w:p>
      <w:pPr>
        <w:pStyle w:val="ListParagraph"/>
        <w:numPr>
          <w:ilvl w:val="0"/>
          <w:numId w:val="3"/>
        </w:numPr>
        <w:spacing w:after="60" w:line="300"/>
      </w:pPr>
      <w:r>
        <w:rPr>
          <w:rFonts w:ascii="Malgun Gothic" w:cs="Malgun Gothic" w:eastAsia="Malgun Gothic" w:hAnsi="Malgun Gothic"/>
          <w:sz w:val="20"/>
          <w:szCs w:val="20"/>
        </w:rPr>
        <w:t xml:space="preserve">원결제수단으로 환급이 불가능한 경우(카드 해지 등) 이용자가 지정한 본인 명의 계좌로 환급합니다.</w:t>
      </w:r>
    </w:p>
    <w:p>
      <w:pPr>
        <w:pStyle w:val="ListParagraph"/>
        <w:numPr>
          <w:ilvl w:val="0"/>
          <w:numId w:val="3"/>
        </w:numPr>
        <w:spacing w:after="60" w:line="300"/>
      </w:pPr>
      <w:r>
        <w:rPr>
          <w:rFonts w:ascii="Malgun Gothic" w:cs="Malgun Gothic" w:eastAsia="Malgun Gothic" w:hAnsi="Malgun Gothic"/>
          <w:sz w:val="20"/>
          <w:szCs w:val="20"/>
        </w:rPr>
        <w:t xml:space="preserve">세금계산서·현금영수증이 발행된 거래는 환급과 동시에 수정 발행합니다.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회사가 정당한 환급을 3영업일 이내에 시작하지 않은 경우, 「전자상거래법」 제18조에 따른 지연배상금을 지급합니다. 카드사 등 결제수단 사업자 측 처리 기간은 회사의 지연에 포함되지 않습니다.</w:t>
      </w:r>
    </w:p>
    <w:p>
      <w:pPr>
        <w:pStyle w:val="Heading1"/>
        <w:spacing w:after="160" w:before="360"/>
      </w:pPr>
      <w:r>
        <w:rPr>
          <w:rFonts w:ascii="Malgun Gothic" w:cs="Malgun Gothic" w:eastAsia="Malgun Gothic" w:hAnsi="Malgun Gothic"/>
          <w:b/>
          <w:bCs/>
          <w:color w:val="2B2F8F"/>
          <w:sz w:val="30"/>
          <w:szCs w:val="30"/>
        </w:rPr>
        <w:t xml:space="preserve">10. 분쟁 해결 · 정책 변경</w:t>
      </w:r>
    </w:p>
    <w:p>
      <w:pPr>
        <w:pStyle w:val="ListParagraph"/>
        <w:numPr>
          <w:ilvl w:val="0"/>
          <w:numId w:val="2"/>
        </w:numPr>
        <w:spacing w:after="60" w:line="300"/>
      </w:pPr>
      <w:r>
        <w:rPr>
          <w:rFonts w:ascii="Malgun Gothic" w:cs="Malgun Gothic" w:eastAsia="Malgun Gothic" w:hAnsi="Malgun Gothic"/>
          <w:sz w:val="20"/>
          <w:szCs w:val="20"/>
        </w:rPr>
        <w:t xml:space="preserve">본 정책은 대한민국 법에 따라 해석되며, 분쟁은 회사 본점 소재지를 관할하는 법원을 제1심 관할로 합니다. 다만 소비자인 이용자는 거주지 법률에 따른 보호와 관할을 주장할 수 있습니다.</w:t>
      </w:r>
    </w:p>
    <w:p>
      <w:pPr>
        <w:pStyle w:val="ListParagraph"/>
        <w:numPr>
          <w:ilvl w:val="0"/>
          <w:numId w:val="2"/>
        </w:numPr>
        <w:spacing w:after="60" w:line="300"/>
      </w:pPr>
      <w:r>
        <w:rPr>
          <w:rFonts w:ascii="Malgun Gothic" w:cs="Malgun Gothic" w:eastAsia="Malgun Gothic" w:hAnsi="Malgun Gothic"/>
          <w:sz w:val="20"/>
          <w:szCs w:val="20"/>
        </w:rPr>
        <w:t xml:space="preserve">국내 소비자는 한국소비자원(1372) 및 전자거래분쟁조정위원회에, EU 소비자는 온라인분쟁해결(ODR) 플랫폼에 조정을 신청할 수 있습니다.</w:t>
      </w:r>
    </w:p>
    <w:p>
      <w:pPr>
        <w:pStyle w:val="ListParagraph"/>
        <w:numPr>
          <w:ilvl w:val="0"/>
          <w:numId w:val="2"/>
        </w:numPr>
        <w:spacing w:after="60" w:line="300"/>
      </w:pPr>
      <w:r>
        <w:rPr>
          <w:rFonts w:ascii="Malgun Gothic" w:cs="Malgun Gothic" w:eastAsia="Malgun Gothic" w:hAnsi="Malgun Gothic"/>
          <w:sz w:val="20"/>
          <w:szCs w:val="20"/>
        </w:rPr>
        <w:t xml:space="preserve">회사는 본 정책을 변경할 수 있으며, 이용자에게 불리한 변경은 시행 30일 전에 서비스 내 공지 및 이메일로 고지합니다. 변경 전 결제된 거래에는 결제 시점의 정책이 적용됩니다.</w:t>
      </w:r>
    </w:p>
    <w:p>
      <w:pPr>
        <w:pStyle w:val="ListParagraph"/>
        <w:numPr>
          <w:ilvl w:val="0"/>
          <w:numId w:val="2"/>
        </w:numPr>
        <w:spacing w:after="60" w:line="300"/>
      </w:pPr>
      <w:r>
        <w:rPr>
          <w:rFonts w:ascii="Malgun Gothic" w:cs="Malgun Gothic" w:eastAsia="Malgun Gothic" w:hAnsi="Malgun Gothic"/>
          <w:sz w:val="20"/>
          <w:szCs w:val="20"/>
        </w:rPr>
        <w:t xml:space="preserve">10.4 요금표·파트너 약관·별표의 변경: 회사는 「요금표」(요금제 단가, 문 액면·차감량·컨텍스트 상한, 초과 사용 단가·좌석 한도 기본값, 프리미엄 허용 집합, 등급별 문 수·기능 한도, 무료 체험 조건), 「파트너 약관」의 정산 파라미터, 본 정책 별표(그룹 계정 규정)의 수치와 한도를 본 정책의 본문 개정 없이 변경할 수 있습니다. 다만 이용자·제작자에게 불리한 변경(단가·차감량 인상, 문 수·한도 축소, 배분율 인하, 수수료·유보 확대, 허용 집합 축소 등)은 LLM 제공사 단가·환율·세율·법령·결제대행 수수료의 변동, 모델·기능의 변경·종료 등 상당한 이유가 있는 경우에 한하며, 시행 30일 전 서비스 내 공지·이메일(제작자는 정산 화면 포함)로 변경 사유와 함께 고지합니다. 유리한 변경은 즉시 시행할 수 있습니다. 변경 전에 결제·발생한 거래·배분에는 변경 전 값을 적용하며, 불리한 변경에 동의하지 않는 제작자는 시행 전 에이전트·상품을 비공개할 수 있고 기존 정산금은 정상 지급합니다. 각 문서는 버전·시행일·개정 이력을 표시하고 이전 버전을 열람할 수 있게 보관합니다.</w:t>
      </w:r>
    </w:p>
    <w:p>
      <w:pPr>
        <w:pStyle w:val="ListParagraph"/>
        <w:numPr>
          <w:ilvl w:val="0"/>
          <w:numId w:val="2"/>
        </w:numPr>
        <w:spacing w:after="60" w:line="300"/>
      </w:pPr>
      <w:r>
        <w:rPr>
          <w:rFonts w:ascii="Malgun Gothic" w:cs="Malgun Gothic" w:eastAsia="Malgun Gothic" w:hAnsi="Malgun Gothic"/>
          <w:sz w:val="20"/>
          <w:szCs w:val="20"/>
        </w:rPr>
        <w:t xml:space="preserve">10.5 요금표의 적용 규칙: ① 무료 좌석 조건과 무료 체험 조건의 변경은 7일 전 공지 후 시행하고, 진행 중인 체험에는 시작 시점의 조건을 종료까지 유지합니다. ② 유료 좌석의 기능·한도 축소는 30일 전 고지에 더하여, 진행 중인 결제 기간(연 결제·엔터프라이즈는 약정 기간)이 끝날 때까지 종전 값을 유지합니다. ③ 기능·한도의 확대, 기간 연장·횟수 추가·문 지급 등 프로모션은 고지 없이 시행할 수 있으며, 프로모션의 종료는 종료 7일 전에 공지합니다. ④ 변경된 값은 요금표의 해당 표와 개정 이력에 기재하고, 결제 화면·서비스 내 요금 안내에 동일하게 반영합니다.</w:t>
      </w:r>
    </w:p>
    <w:p>
      <w:pPr>
        <w:pStyle w:val="ListParagraph"/>
        <w:numPr>
          <w:ilvl w:val="0"/>
          <w:numId w:val="2"/>
        </w:numPr>
        <w:spacing w:after="60" w:line="300"/>
      </w:pPr>
      <w:r>
        <w:rPr>
          <w:rFonts w:ascii="Malgun Gothic" w:cs="Malgun Gothic" w:eastAsia="Malgun Gothic" w:hAnsi="Malgun Gothic"/>
          <w:sz w:val="20"/>
          <w:szCs w:val="20"/>
        </w:rPr>
        <w:t xml:space="preserve">시행일: 2026년 10월 15일 (v1.7.8) — 「요금표 v1.0.8」·「이용약관 v0.2」·「개인정보 처리방침 v0.2」·「파트너(제작자) 약관 v0.7」과 동시 시행</w:t>
      </w:r>
    </w:p>
    <w:p>
      <w:r>
        <w:br w:type="page"/>
      </w:r>
    </w:p>
    <w:p>
      <w:pPr>
        <w:pStyle w:val="Heading1"/>
        <w:spacing w:after="160" w:before="360"/>
      </w:pPr>
      <w:r>
        <w:rPr>
          <w:rFonts w:ascii="Malgun Gothic" w:cs="Malgun Gothic" w:eastAsia="Malgun Gothic" w:hAnsi="Malgun Gothic"/>
          <w:b/>
          <w:bCs/>
          <w:color w:val="2B2F8F"/>
          <w:sz w:val="30"/>
          <w:szCs w:val="30"/>
        </w:rPr>
        <w:t xml:space="preserve">부록 A. 케이스별 환불 요약표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200"/>
        <w:gridCol w:w="3760"/>
      </w:tblGrid>
      <w:tr>
        <w:trPr>
          <w:tblHeader/>
        </w:trPr>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상황</w:t>
            </w:r>
          </w:p>
        </w:tc>
        <w:tc>
          <w:tcPr>
            <w:tcW w:type="dxa" w:w="2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환불</w:t>
            </w:r>
          </w:p>
        </w:tc>
        <w:tc>
          <w:tcPr>
            <w:tcW w:type="dxa" w:w="3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근거</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7일 이내, 서비스 미개시(질의·학습·툴 0건)</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5.1 청약철회</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7일 이내, 서비스 개시 후</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청약철회 불가 → 개인 명의는 5.2 중도 해지 환급 선택 가능 · 사업자 명의는 만료 해지만</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전자상거래법 §17②5, §17⑥</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구독 기간 만료 해지 (모든 채널)</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다음 결제 중단 · 종료일까지 구독·문 이용</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4, 5.2</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구독 중도 해지 (개인 명의 국내)</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결제금액 × min(잔여 일수, 미소진 문) − 10% · 원결제수단</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5.2 · 방문판매법 §31·§32</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구독 해지 (사업자·해외·B2B)</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만료 해지만 · 환급 없음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5.2</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구독 기간 만료 해지</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약정 종료일까지 이용</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5.2</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 구독 중도 해지 (개인 명의 국내)</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결제금액 − 경과월 × 할인 전 월 정가 − 잔여의 10%</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5.2, 7</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좌석 축소 / 다운그레이드</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다음 갱신 반영</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3.3</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초과 사용 청구분</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(회사 귀책 미생성분은 차감 취소)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5.3</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기본 제공·무료·프로모션 문</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5.3, 7</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 후 첫 자동 결제, 7일 내</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5.4</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B2B 계약 해지</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계약서 우선 · 기본 없음 · 환불 시 수수료 고객 부담</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5.5, 5.2</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 3시간 미만 / 부분 저하</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 아님 · 보상 없음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5.6</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장애 3시간 이상 (모든 채널)</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지속 시간별 좌석당 월 기본 문의 5~35% 문 지급 · 월 상한 35% · 30일 내 청구 · 현금·연장·크레딧 없음 (국내 소비자는 요청 시 3배 연장 선택)</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5.6</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사전 고지 후 중지 / 정기 점검창</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보상 없음 (장애 시간 산정 제외)</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5.6</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누적 장애 72시간 초과 (국내 소비자)</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즉시 해지 + 미이용 일할 전액</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5.6</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약관 위반으로 회사가 해지</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(문·크레딧 포함)</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5.7</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임의 해지 (30일 고지)</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미이용 기간 일할 · 원결제수단</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5.7</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미사용·문 소진·품질 불만·기능 변경·자동갱신 미인지</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5.8</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중복 결제·금액 오류 (회사 시스템)</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전액/차액 · 원결제수단 · 30일 내 이의</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5.9</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재량 환불 (요청 창 경과)</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검토 없음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2, 5.2</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유료 → 무료 좌석 전환</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다음 갱신일 반영</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3.3</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엔터프라이즈 약정 중 해지</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잔여 약정 미환불 · 미납 청구</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5.5</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문 풀 · 월 할당 미사용</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환불 없음 · 미사용 할당은 마스터 회수 · 계약 만료 시 소멸</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5.3, 5.5, 별표</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추천 카드 호출 · 프리미엄 문 차감 (프리미엄은 제공 예정)</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선불 없음 · 환불 대상 아님 · 회사 귀책 미생성 시 7일 내 VOC 접수 → 기록 확인 후 복원</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6.1, 5.3</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제작자의 에이전트 삭제·가격 변경 (가격 변경은 제공 예정)</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환급 없음 (이미 차감된 문 포함) · 인상 시 7일 고지 + 재동의</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6.1</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 복제 전 7일 내 (제공 예정)</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6.2</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 복제 후 (제공 예정)</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(제작자 귀책 시 예외 · 기술적 불가 90일)</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6.2</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삭제·퇴출 (복제형) (제공 예정)</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복제본 계속 사용</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6.2</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개시 7일 전 취소 / 소재 미승인</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전액</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개시 7일 이내 취소</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위약금 30% 공제</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게재 후 광고주 취소</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6개월 내 1회 이월</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운영상 사유 광고 중단</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대체 게재 → 광고 크레딧 → 6개월 내 불가 시 현금</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상품 폐지 / 서비스 종료·폐업 / 승계 거부</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미게재분 현금 환급 · 위약금 없음</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6.3, 5.7</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법령·제3자 정책·불가항력으로 광고 불가</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크레딧 기본 · 요청 시 현금 · 손해배상 없음</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6.3</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침해 신고로 에이전트 차단</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환급 없음 · 제작자 정산 유보(파트너 약관)</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6.4, 6.5</w:t>
            </w:r>
          </w:p>
        </w:tc>
      </w:tr>
      <w:tr>
        <w:trPr>
          <w:tblHeader w:val="false"/>
        </w:trPr>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EU/UK 소비자, 14일 내 철회</w:t>
            </w:r>
          </w:p>
        </w:tc>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구독: 이용 비례 공제 후 환급 / 디지털콘텐츠: 개시 동의 시 불가</w:t>
            </w:r>
          </w:p>
        </w:tc>
        <w:tc>
          <w:tcPr>
            <w:tcW w:type="dxa" w:w="3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8.1</w:t>
            </w:r>
          </w:p>
        </w:tc>
      </w:tr>
      <w:tr>
        <w:trPr>
          <w:tblHeader w:val="false"/>
        </w:trPr>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인앱결제 상품</w:t>
            </w:r>
          </w:p>
        </w:tc>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스토어 정책</w:t>
            </w:r>
          </w:p>
        </w:tc>
        <w:tc>
          <w:tcPr>
            <w:tcW w:type="dxa" w:w="3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w:t>
            </w:r>
          </w:p>
        </w:tc>
      </w:tr>
    </w:tbl>
    <w:p>
      <w:pPr>
        <w:sectPr>
          <w:headerReference w:type="default" r:id="rId7"/>
          <w:footerReference w:type="default" r:id="rId8"/>
          <w:pgSz w:w="11906" w:h="16838" w:orient="portrait"/>
          <w:pgMar w:top="1300" w:right="1300" w:bottom="1200" w:left="1300" w:header="708" w:footer="708" w:gutter="0"/>
          <w:pgNumType/>
          <w:docGrid w:linePitch="360"/>
        </w:sectPr>
      </w:pPr>
    </w:p>
    <w:p>
      <w:pPr>
        <w:pStyle w:val="Heading1"/>
        <w:spacing w:after="160" w:before="360"/>
      </w:pPr>
      <w:r>
        <w:rPr>
          <w:rFonts w:ascii="Malgun Gothic" w:cs="Malgun Gothic" w:eastAsia="Malgun Gothic" w:hAnsi="Malgun Gothic"/>
          <w:b/>
          <w:bCs/>
          <w:color w:val="2B2F8F"/>
          <w:sz w:val="30"/>
          <w:szCs w:val="30"/>
        </w:rPr>
        <w:t xml:space="preserve">별표. 그룹 계정 및 조직 간 문 배분 규정 (엔터프라이즈 스탠다드)</w:t>
      </w:r>
    </w:p>
    <w:p>
      <w:pPr>
        <w:spacing w:after="120" w:line="320"/>
      </w:pPr>
      <w:r>
        <w:rPr>
          <w:rFonts w:ascii="Malgun Gothic" w:cs="Malgun Gothic" w:eastAsia="Malgun Gothic" w:hAnsi="Malgun Gothic"/>
          <w:sz w:val="20"/>
          <w:szCs w:val="20"/>
        </w:rPr>
        <w:t xml:space="preserve">이 별표는 그룹 계정의 구조와 문 배분·이동 규칙을 정한다. 좌석 단가·문 수·초과 사용 단가·옵션 요금 등 수치는 요금표에 따르며, 수치의 변경은 10.4의 절차를 따른다. 시행 2026-09-11.</w:t>
      </w:r>
    </w:p>
    <w:p>
      <w:pPr>
        <w:pStyle w:val="Heading2"/>
        <w:spacing w:after="120" w:before="240"/>
      </w:pPr>
      <w:r>
        <w:rPr>
          <w:rFonts w:ascii="Malgun Gothic" w:cs="Malgun Gothic" w:eastAsia="Malgun Gothic" w:hAnsi="Malgun Gothic"/>
          <w:b/>
          <w:bCs/>
          <w:color w:val="1F1F1F"/>
          <w:sz w:val="24"/>
          <w:szCs w:val="24"/>
        </w:rPr>
        <w:t xml:space="preserve">1. 구조</w:t>
      </w:r>
    </w:p>
    <w:p>
      <w:pPr>
        <w:pStyle w:val="ListParagraph"/>
        <w:numPr>
          <w:ilvl w:val="0"/>
          <w:numId w:val="2"/>
        </w:numPr>
        <w:spacing w:after="60" w:line="300"/>
      </w:pPr>
      <w:r>
        <w:rPr>
          <w:rFonts w:ascii="Malgun Gothic" w:cs="Malgun Gothic" w:eastAsia="Malgun Gothic" w:hAnsi="Malgun Gothic"/>
          <w:sz w:val="20"/>
          <w:szCs w:val="20"/>
        </w:rPr>
        <w:t xml:space="preserve">그룹(마스터)은 결제·문 배분·정책·리포트를 담당하는 빌링 컨테이너다. 그룹 자체에는 채팅방·에이전트·자료가 없고(연합 공지 지면만 있음), 하위 조직은 각자 완전한 조직으로 데이터 경계를 유지한다. 조직은 한 그룹에만 속한다.</w:t>
      </w:r>
    </w:p>
    <w:p>
      <w:pPr>
        <w:pStyle w:val="ListParagraph"/>
        <w:numPr>
          <w:ilvl w:val="0"/>
          <w:numId w:val="2"/>
        </w:numPr>
        <w:spacing w:after="60" w:line="300"/>
      </w:pPr>
      <w:r>
        <w:rPr>
          <w:rFonts w:ascii="Malgun Gothic" w:cs="Malgun Gothic" w:eastAsia="Malgun Gothic" w:hAnsi="Malgun Gothic"/>
          <w:sz w:val="20"/>
          <w:szCs w:val="20"/>
        </w:rPr>
        <w:t xml:space="preserve">대상: 둘 이상의 조직을 하나의 계약·결제·문 배분 단위로 묶는 고객(그룹사·계열사, 협회·연합·프랜차이즈 본부, 공공 산하 조직 묶음). 단일 조직은 셀프서브 등급을 이용한다. 계약 규모·구성은 계약서로 정한다.</w:t>
      </w:r>
    </w:p>
    <w:p>
      <w:pPr>
        <w:pStyle w:val="Heading2"/>
        <w:spacing w:after="120" w:before="240"/>
      </w:pPr>
      <w:r>
        <w:rPr>
          <w:rFonts w:ascii="Malgun Gothic" w:cs="Malgun Gothic" w:eastAsia="Malgun Gothic" w:hAnsi="Malgun Gothic"/>
          <w:b/>
          <w:bCs/>
          <w:color w:val="1F1F1F"/>
          <w:sz w:val="24"/>
          <w:szCs w:val="24"/>
        </w:rPr>
        <w:t xml:space="preserve">2. 요금</w:t>
      </w:r>
    </w:p>
    <w:p>
      <w:pPr>
        <w:pStyle w:val="ListParagraph"/>
        <w:numPr>
          <w:ilvl w:val="0"/>
          <w:numId w:val="2"/>
        </w:numPr>
        <w:spacing w:after="60" w:line="300"/>
      </w:pPr>
      <w:r>
        <w:rPr>
          <w:rFonts w:ascii="Malgun Gothic" w:cs="Malgun Gothic" w:eastAsia="Malgun Gothic" w:hAnsi="Malgun Gothic"/>
          <w:sz w:val="20"/>
          <w:szCs w:val="20"/>
        </w:rPr>
        <w:t xml:space="preserve">좌석(관리 계정) 단가, 좌석당 월 기본 문, 초과 사용 단가, 감사·보존 옵션 요금, 온보딩·공식 에이전트 구축 요금은 요금표(엔터프라이즈 항)에 따른다. 계약은 1년 약정이며 청구 단위(연 또는 월)와 결제수단(카드 정기결제 또는 인보이스)은 계약서에 정한다. 카드 연속 2회 실패 시 인보이스로 전환하고, 약정 중 해지 시 잔여 약정 금액을 일시 청구한다. 약정 만료 30일 전 미통지 시 1년 자동 갱신된다.</w:t>
      </w:r>
    </w:p>
    <w:p>
      <w:pPr>
        <w:pStyle w:val="ListParagraph"/>
        <w:numPr>
          <w:ilvl w:val="0"/>
          <w:numId w:val="2"/>
        </w:numPr>
        <w:spacing w:after="60" w:line="300"/>
      </w:pPr>
      <w:r>
        <w:rPr>
          <w:rFonts w:ascii="Malgun Gothic" w:cs="Malgun Gothic" w:eastAsia="Malgun Gothic" w:hAnsi="Malgun Gothic"/>
          <w:sz w:val="20"/>
          <w:szCs w:val="20"/>
        </w:rPr>
        <w:t xml:space="preserve">SLA: 계약서에 기재하는 경우 장애 보상은 문으로 지급하며 상한은 좌석당 월 기본 문의 35%다(취소·환불 정책 5.6).</w:t>
      </w:r>
    </w:p>
    <w:p>
      <w:pPr>
        <w:pStyle w:val="Heading2"/>
        <w:spacing w:after="120" w:before="240"/>
      </w:pPr>
      <w:r>
        <w:rPr>
          <w:rFonts w:ascii="Malgun Gothic" w:cs="Malgun Gothic" w:eastAsia="Malgun Gothic" w:hAnsi="Malgun Gothic"/>
          <w:b/>
          <w:bCs/>
          <w:color w:val="1F1F1F"/>
          <w:sz w:val="24"/>
          <w:szCs w:val="24"/>
        </w:rPr>
        <w:t xml:space="preserve">3. 문 배분 규칙</w:t>
      </w:r>
    </w:p>
    <w:p>
      <w:pPr>
        <w:pStyle w:val="ListParagraph"/>
        <w:numPr>
          <w:ilvl w:val="0"/>
          <w:numId w:val="2"/>
        </w:numPr>
        <w:spacing w:after="60" w:line="300"/>
      </w:pPr>
      <w:r>
        <w:rPr>
          <w:rFonts w:ascii="Malgun Gothic" w:cs="Malgun Gothic" w:eastAsia="Malgun Gothic" w:hAnsi="Malgun Gothic"/>
          <w:sz w:val="20"/>
          <w:szCs w:val="20"/>
        </w:rPr>
        <w:t xml:space="preserve">월 할당: 그룹 관리자가 조직별 월 할당량을 정하면 매월 1일 자동 지급된다. 조직은 좌석 기본 문과 할당 문을 하나의 풀로 쓰고, 조직 관리자는 방(팀)별로 다시 나눌 수 있다.</w:t>
      </w:r>
    </w:p>
    <w:p>
      <w:pPr>
        <w:pStyle w:val="ListParagraph"/>
        <w:numPr>
          <w:ilvl w:val="0"/>
          <w:numId w:val="2"/>
        </w:numPr>
        <w:spacing w:after="60" w:line="300"/>
      </w:pPr>
      <w:r>
        <w:rPr>
          <w:rFonts w:ascii="Malgun Gothic" w:cs="Malgun Gothic" w:eastAsia="Malgun Gothic" w:hAnsi="Malgun Gothic"/>
          <w:sz w:val="20"/>
          <w:szCs w:val="20"/>
        </w:rPr>
        <w:t xml:space="preserve">차감 순서: ① 그룹 할당 문 → ② 조직 좌석 기본 문 → ③ 그룹 초과 사용(그룹 관리자가 켠 경우, 조직별 한도) → ④ (연결·동의된 경우) 사용자 본인의 개인 요금제 문. ④까지 없으면 하드 컷오프.</w:t>
      </w:r>
    </w:p>
    <w:p>
      <w:pPr>
        <w:pStyle w:val="ListParagraph"/>
        <w:numPr>
          <w:ilvl w:val="0"/>
          <w:numId w:val="2"/>
        </w:numPr>
        <w:spacing w:after="60" w:line="300"/>
      </w:pPr>
      <w:r>
        <w:rPr>
          <w:rFonts w:ascii="Malgun Gothic" w:cs="Malgun Gothic" w:eastAsia="Malgun Gothic" w:hAnsi="Malgun Gothic"/>
          <w:sz w:val="20"/>
          <w:szCs w:val="20"/>
        </w:rPr>
        <w:t xml:space="preserve">개인 요금제 문의 예비 사용: 관리 계정 사용자가 같은 실명으로 인증된 개인 셀프서브 계정(엔트리·팀·프로)을 연결하고 "그룹 문 소진 시 내 문으로 계속" 설정을 켠 경우에만 ④가 동작한다. 연결과 설정은 본인만 할 수 있고 언제든 끌 수 있으며, 그룹 정책으로 금지할 수 있다. 개인 문으로 처리된 질의도 조직 세션으로서 조직 소유이며, 사용량 감사 리포트에 "개인 문 사용"으로 구분 표시된다. 개인 문의 환불·소멸은 취소·환불 정책 5.3을 그대로 따르고, 회사는 개인 문 사용분을 조직·그룹에 청구하지 않는다.</w:t>
      </w:r>
    </w:p>
    <w:p>
      <w:pPr>
        <w:pStyle w:val="ListParagraph"/>
        <w:numPr>
          <w:ilvl w:val="0"/>
          <w:numId w:val="2"/>
        </w:numPr>
        <w:spacing w:after="60" w:line="300"/>
      </w:pPr>
      <w:r>
        <w:rPr>
          <w:rFonts w:ascii="Malgun Gothic" w:cs="Malgun Gothic" w:eastAsia="Malgun Gothic" w:hAnsi="Malgun Gothic"/>
          <w:sz w:val="20"/>
          <w:szCs w:val="20"/>
        </w:rPr>
        <w:t xml:space="preserve">단방향 원칙: 엔터프라이즈 문(그룹 할당·좌석 기본·그룹 초과 사용)은 그룹 소속 조직 안에서만 차감되며, 사용자의 개인 조직이나 타 조직에서는 사용할 수 없다.</w:t>
      </w:r>
    </w:p>
    <w:p>
      <w:pPr>
        <w:pStyle w:val="ListParagraph"/>
        <w:numPr>
          <w:ilvl w:val="0"/>
          <w:numId w:val="2"/>
        </w:numPr>
        <w:spacing w:after="60" w:line="300"/>
      </w:pPr>
      <w:r>
        <w:rPr>
          <w:rFonts w:ascii="Malgun Gothic" w:cs="Malgun Gothic" w:eastAsia="Malgun Gothic" w:hAnsi="Malgun Gothic"/>
          <w:sz w:val="20"/>
          <w:szCs w:val="20"/>
        </w:rPr>
        <w:t xml:space="preserve">이전·회수: 조직 간 이전과 마스터 회수는 즉시 가능하다. 이미 차감된 문은 회수할 수 없다. 조직의 월 할당 미사용분은 월말에 마스터 풀로 회수되며 소멸하지 않는다. 마스터 풀은 계약 기간 만료 시 소멸한다.</w:t>
      </w:r>
    </w:p>
    <w:p>
      <w:pPr>
        <w:pStyle w:val="ListParagraph"/>
        <w:numPr>
          <w:ilvl w:val="0"/>
          <w:numId w:val="2"/>
        </w:numPr>
        <w:spacing w:after="60" w:line="300"/>
      </w:pPr>
      <w:r>
        <w:rPr>
          <w:rFonts w:ascii="Malgun Gothic" w:cs="Malgun Gothic" w:eastAsia="Malgun Gothic" w:hAnsi="Malgun Gothic"/>
          <w:sz w:val="20"/>
          <w:szCs w:val="20"/>
        </w:rPr>
        <w:t xml:space="preserve">상한·알림: 조직별 월 상한, 80%·100% 도달 시 그룹·조직 관리자 알림. 상한 초과 처리(그룹 초과 사용 / 차단)는 그룹 정책으로 정한다.</w:t>
      </w:r>
    </w:p>
    <w:p>
      <w:pPr>
        <w:pStyle w:val="ListParagraph"/>
        <w:numPr>
          <w:ilvl w:val="0"/>
          <w:numId w:val="2"/>
        </w:numPr>
        <w:spacing w:after="60" w:line="300"/>
      </w:pPr>
      <w:r>
        <w:rPr>
          <w:rFonts w:ascii="Malgun Gothic" w:cs="Malgun Gothic" w:eastAsia="Malgun Gothic" w:hAnsi="Malgun Gothic"/>
          <w:sz w:val="20"/>
          <w:szCs w:val="20"/>
        </w:rPr>
        <w:t xml:space="preserve">회계: 그룹 통합 세금계산서 1장이 기본이며 조직별 분리 발행을 선택할 수 있다. 그룹이 부담한 문은 회원 조직 회계에 잡히지 않는다.</w:t>
      </w:r>
    </w:p>
    <w:p>
      <w:pPr>
        <w:pStyle w:val="Heading2"/>
        <w:spacing w:after="120" w:before="240"/>
      </w:pPr>
      <w:r>
        <w:rPr>
          <w:rFonts w:ascii="Malgun Gothic" w:cs="Malgun Gothic" w:eastAsia="Malgun Gothic" w:hAnsi="Malgun Gothic"/>
          <w:b/>
          <w:bCs/>
          <w:color w:val="1F1F1F"/>
          <w:sz w:val="24"/>
          <w:szCs w:val="24"/>
        </w:rPr>
        <w:t xml:space="preserve">4. 관리 계정</w:t>
      </w:r>
    </w:p>
    <w:p>
      <w:pPr>
        <w:pStyle w:val="ListParagraph"/>
        <w:numPr>
          <w:ilvl w:val="0"/>
          <w:numId w:val="2"/>
        </w:numPr>
        <w:spacing w:after="60" w:line="300"/>
      </w:pPr>
      <w:r>
        <w:rPr>
          <w:rFonts w:ascii="Malgun Gothic" w:cs="Malgun Gothic" w:eastAsia="Malgun Gothic" w:hAnsi="Malgun Gothic"/>
          <w:sz w:val="20"/>
          <w:szCs w:val="20"/>
        </w:rPr>
        <w:t xml:space="preserve">관리 계정은 그룹이 SSO·회사 이메일 도메인으로 발급·정지·삭제한다. 계정에는 문이 붙지 않으며 소속 조직 풀에서만 차감된다.</w:t>
      </w:r>
    </w:p>
    <w:p>
      <w:pPr>
        <w:pStyle w:val="ListParagraph"/>
        <w:numPr>
          <w:ilvl w:val="0"/>
          <w:numId w:val="2"/>
        </w:numPr>
        <w:spacing w:after="60" w:line="300"/>
      </w:pPr>
      <w:r>
        <w:rPr>
          <w:rFonts w:ascii="Malgun Gothic" w:cs="Malgun Gothic" w:eastAsia="Malgun Gothic" w:hAnsi="Malgun Gothic"/>
          <w:sz w:val="20"/>
          <w:szCs w:val="20"/>
        </w:rPr>
        <w:t xml:space="preserve">관리 계정은 조직을 생성할 수 없고, 개인 조직(나만의 조직)을 만들 수 없으며, 타 조직 가입·게스트 참여는 그룹 정책(금지 기본 / 그룹 내 조직만 / 관리자 승인)에 따른다. 개인 명의 마켓 출품·정산 계좌 등록은 불가하고 조직 명의 출품만 그룹 정책 허용 시 가능하다. 다른 조직을 만들거나 개인 조직을 쓰려는 사용자는 별도의 개인 요금제(셀프서브) 계정을 이용해야 하며, 그 계정을 관리 계정과 연결하면 3장의 ④(개인 문 예비 사용)를 쓸 수 있다.</w:t>
      </w:r>
    </w:p>
    <w:p>
      <w:pPr>
        <w:pStyle w:val="ListParagraph"/>
        <w:numPr>
          <w:ilvl w:val="0"/>
          <w:numId w:val="2"/>
        </w:numPr>
        <w:spacing w:after="60" w:line="300"/>
      </w:pPr>
      <w:r>
        <w:rPr>
          <w:rFonts w:ascii="Malgun Gothic" w:cs="Malgun Gothic" w:eastAsia="Malgun Gothic" w:hAnsi="Malgun Gothic"/>
          <w:sz w:val="20"/>
          <w:szCs w:val="20"/>
        </w:rPr>
        <w:t xml:space="preserve">개인 세션의 소유자는 조직이다. 사용자 퇴사·계정 정지 시 세션·자료는 조직에 남고 좌석은 재배정된다. 사용량 감사(누가·언제·어느 에이전트·몇 문)는 항상 조직·그룹 관리자 리포트에 표시된다. 세션 본문 열람은 감사·보존 옵션을 켠 그룹에서 지정된 감사 담당자만 할 수 있으며, 활성 시 모든 사용자에게 로그인마다 고지 배너를 표시한다.</w:t>
      </w:r>
    </w:p>
    <w:p>
      <w:pPr>
        <w:pStyle w:val="ListParagraph"/>
        <w:numPr>
          <w:ilvl w:val="0"/>
          <w:numId w:val="2"/>
        </w:numPr>
        <w:spacing w:after="60" w:line="300"/>
      </w:pPr>
      <w:r>
        <w:rPr>
          <w:rFonts w:ascii="Malgun Gothic" w:cs="Malgun Gothic" w:eastAsia="Malgun Gothic" w:hAnsi="Malgun Gothic"/>
          <w:sz w:val="20"/>
          <w:szCs w:val="20"/>
        </w:rPr>
        <w:t xml:space="preserve">그룹 관리자는 회원 조직의 채팅·세션·자료를 열람하지 않는다(감사 옵션의 감사 담당자 제외). 그룹이 보는 것은 좌석·문·비용·정책이다.</w:t>
      </w:r>
    </w:p>
    <w:p>
      <w:pPr>
        <w:pStyle w:val="Heading2"/>
        <w:spacing w:after="120" w:before="240"/>
      </w:pPr>
      <w:r>
        <w:rPr>
          <w:rFonts w:ascii="Malgun Gothic" w:cs="Malgun Gothic" w:eastAsia="Malgun Gothic" w:hAnsi="Malgun Gothic"/>
          <w:b/>
          <w:bCs/>
          <w:color w:val="1F1F1F"/>
          <w:sz w:val="24"/>
          <w:szCs w:val="24"/>
        </w:rPr>
        <w:t xml:space="preserve">5. 등급 간 이동 경로</w:t>
      </w:r>
    </w:p>
    <w:tbl>
      <w:tblPr>
        <w:tblW w:type="dxa" w:w="13500"/>
        <w:tblBorders>
          <w:top w:val="single" w:color="auto" w:sz="4"/>
          <w:left w:val="single" w:color="auto" w:sz="4"/>
          <w:bottom w:val="single" w:color="auto" w:sz="4"/>
          <w:right w:val="single" w:color="auto" w:sz="4"/>
          <w:insideH w:val="single" w:color="auto" w:sz="4"/>
          <w:insideV w:val="single" w:color="auto" w:sz="4"/>
        </w:tblBorders>
      </w:tblPr>
      <w:tblGrid>
        <w:gridCol w:w="2400"/>
        <w:gridCol w:w="5000"/>
        <w:gridCol w:w="610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경로</w:t>
            </w:r>
          </w:p>
        </w:tc>
        <w:tc>
          <w:tcPr>
            <w:tcW w:type="dxa" w:w="5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절차</w:t>
            </w:r>
          </w:p>
        </w:tc>
        <w:tc>
          <w:tcPr>
            <w:tcW w:type="dxa" w:w="61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문 · 데이터</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편입 (셀프서브 조직 → 그룹)</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관리자 초대 + 조직 관리자 수락. 결제는 그룹으로 이관, 계정은 관리 계정으로 전환</w:t>
            </w:r>
          </w:p>
        </w:tc>
        <w:tc>
          <w:tcPr>
            <w:tcW w:type="dxa" w:w="61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 데이터 그대로. 조직의 잔여 유료 기간은 일할 크레딧으로 그룹에 이전</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분리 (그룹 조직 → 엔트리·팀·프로)</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관리자 승인(계약) → 조직 관리자가 등급 선택·결제 수단 등록. 계정은 실명 인증 셀프서브 계정으로 전환</w:t>
            </w:r>
          </w:p>
        </w:tc>
        <w:tc>
          <w:tcPr>
            <w:tcW w:type="dxa" w:w="61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 데이터·세션·자료 유지. 잔여 할당 문은 마스터 회수 기본, 그룹 정책으로 "월말까지 사용" 선택 가능. 그룹 내부 마켓에서 받은 에이전트는 복제본만 유지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종료 (그룹 해산·미갱신)</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하위 조직 전체에 30일 유예 → 각자 셀프서브 등급 선택 또는 무료 조직</w:t>
            </w:r>
          </w:p>
        </w:tc>
        <w:tc>
          <w:tcPr>
            <w:tcW w:type="dxa" w:w="61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데이터 보존 30일 + 선택 등급의 보존 규칙. 마스터 풀 소멸</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 단독 이탈</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없음 — 데이터는 조직 소유이므로 조직 단위로만 이동</w:t>
            </w:r>
          </w:p>
        </w:tc>
        <w:tc>
          <w:tcPr>
            <w:tcW w:type="dxa" w:w="61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개인이 별도 실명 셀프서브 계정(개인 요금제)을 만들 수는 있으나 조직 데이터·엔터프라이즈 문은 따라가지 않음. 두 계정을 연결하면 엔터 조직 안에서 그룹 문 소진 후 개인 문을 예비로 쓸 수 있음(3장 ④)</w:t>
            </w:r>
          </w:p>
        </w:tc>
      </w:tr>
    </w:tbl>
    <w:p>
      <w:pPr>
        <w:spacing w:after="120" w:line="320"/>
      </w:pPr>
      <w:r>
        <w:rPr>
          <w:rFonts w:ascii="Malgun Gothic" w:cs="Malgun Gothic" w:eastAsia="Malgun Gothic" w:hAnsi="Malgun Gothic"/>
          <w:sz w:val="20"/>
          <w:szCs w:val="20"/>
        </w:rPr>
        <w:t xml:space="preserve"/>
      </w:r>
    </w:p>
    <w:sectPr>
      <w:headerReference w:type="default" r:id="rId9"/>
      <w:footerReference w:type="default" r:id="rId10"/>
      <w:pgSz w:w="16838" w:h="11906" w:orient="landscape"/>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sz w:val="16"/>
        <w:szCs w:val="16"/>
      </w:rPr>
      <w:t xml:space="preserve"/>
    </w: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서비스 취소 및 환불 정책 · v1.7.8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서비스 취소 및 환불 정책 · v1.7.8 · 별표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서비스 취소 및 환불 정책</dc:title>
  <dc:creator>Synerzy</dc:creator>
  <cp:lastModifiedBy>Un-named</cp:lastModifiedBy>
  <cp:revision>1</cp:revision>
  <dcterms:created xsi:type="dcterms:W3CDTF">2026-09-16T00:31:53.358Z</dcterms:created>
  <dcterms:modified xsi:type="dcterms:W3CDTF">2026-09-16T00:31:53.358Z</dcterms:modified>
</cp:coreProperties>
</file>

<file path=docProps/custom.xml><?xml version="1.0" encoding="utf-8"?>
<Properties xmlns="http://schemas.openxmlformats.org/officeDocument/2006/custom-properties" xmlns:vt="http://schemas.openxmlformats.org/officeDocument/2006/docPropsVTypes"/>
</file>